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E8E5" w14:textId="2E91B0D2" w:rsidR="00E93471" w:rsidRDefault="00E93471">
      <w:pPr>
        <w:rPr>
          <w:noProof/>
        </w:rPr>
      </w:pPr>
      <w:r>
        <w:rPr>
          <w:noProof/>
        </w:rPr>
        <w:drawing>
          <wp:inline distT="0" distB="0" distL="0" distR="0" wp14:anchorId="12C27D4D" wp14:editId="76735168">
            <wp:extent cx="1809750" cy="906594"/>
            <wp:effectExtent l="0" t="0" r="0" b="8255"/>
            <wp:docPr id="21269580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58093"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111" cy="916293"/>
                    </a:xfrm>
                    <a:prstGeom prst="rect">
                      <a:avLst/>
                    </a:prstGeom>
                  </pic:spPr>
                </pic:pic>
              </a:graphicData>
            </a:graphic>
          </wp:inline>
        </w:drawing>
      </w:r>
    </w:p>
    <w:p w14:paraId="03EC01CD" w14:textId="77777777" w:rsidR="00D95D38" w:rsidRPr="00D95D38" w:rsidRDefault="00D95D38">
      <w:pPr>
        <w:rPr>
          <w:noProof/>
        </w:rPr>
      </w:pPr>
    </w:p>
    <w:p w14:paraId="600D8A9D" w14:textId="73F746FC" w:rsidR="00D30F83" w:rsidRPr="00596113" w:rsidRDefault="00F00456" w:rsidP="00F35F5C">
      <w:pPr>
        <w:rPr>
          <w:b/>
          <w:bCs/>
          <w:color w:val="3333CC"/>
          <w:sz w:val="48"/>
          <w:szCs w:val="48"/>
        </w:rPr>
      </w:pPr>
      <w:r>
        <w:rPr>
          <w:b/>
          <w:bCs/>
          <w:color w:val="3333CC"/>
          <w:sz w:val="48"/>
          <w:szCs w:val="48"/>
        </w:rPr>
        <w:t>Service Manager</w:t>
      </w:r>
      <w:r w:rsidR="00F35F5C" w:rsidRPr="00596113">
        <w:rPr>
          <w:b/>
          <w:bCs/>
          <w:color w:val="3333CC"/>
          <w:sz w:val="48"/>
          <w:szCs w:val="48"/>
        </w:rPr>
        <w:t xml:space="preserve"> Role </w:t>
      </w:r>
    </w:p>
    <w:p w14:paraId="3C7990C7" w14:textId="2FB74465" w:rsidR="00D30F83" w:rsidRDefault="00D30F83" w:rsidP="00C336F1">
      <w:pPr>
        <w:spacing w:after="0" w:line="240" w:lineRule="auto"/>
      </w:pPr>
      <w:r w:rsidRPr="00766E4C">
        <w:rPr>
          <w:b/>
          <w:bCs/>
        </w:rPr>
        <w:t>Position:</w:t>
      </w:r>
      <w:r w:rsidR="00766E4C" w:rsidRPr="00766E4C">
        <w:t xml:space="preserve"> </w:t>
      </w:r>
      <w:r w:rsidR="00EC35ED">
        <w:t xml:space="preserve">Service </w:t>
      </w:r>
      <w:r w:rsidR="00661FA5">
        <w:t>Manager</w:t>
      </w:r>
    </w:p>
    <w:p w14:paraId="627B5807" w14:textId="77777777" w:rsidR="00C336F1" w:rsidRPr="00766E4C" w:rsidRDefault="00C336F1" w:rsidP="00C336F1">
      <w:pPr>
        <w:spacing w:after="0" w:line="240" w:lineRule="auto"/>
      </w:pPr>
    </w:p>
    <w:p w14:paraId="1EB3E8A7" w14:textId="4BA134EB" w:rsidR="00D30F83" w:rsidRDefault="00D30F83" w:rsidP="00C336F1">
      <w:pPr>
        <w:spacing w:after="0" w:line="240" w:lineRule="auto"/>
      </w:pPr>
      <w:r w:rsidRPr="00766E4C">
        <w:rPr>
          <w:b/>
          <w:bCs/>
        </w:rPr>
        <w:t>Salary:</w:t>
      </w:r>
      <w:r w:rsidRPr="00766E4C">
        <w:t xml:space="preserve"> </w:t>
      </w:r>
      <w:r w:rsidRPr="00661FA5">
        <w:t>£</w:t>
      </w:r>
      <w:r w:rsidR="00661FA5" w:rsidRPr="00661FA5">
        <w:t>30,000</w:t>
      </w:r>
    </w:p>
    <w:p w14:paraId="0F324CB1" w14:textId="77777777" w:rsidR="00C336F1" w:rsidRPr="00766E4C" w:rsidRDefault="00C336F1" w:rsidP="00C336F1">
      <w:pPr>
        <w:spacing w:after="0" w:line="240" w:lineRule="auto"/>
      </w:pPr>
    </w:p>
    <w:p w14:paraId="76F117A5" w14:textId="115A0F5F" w:rsidR="00D30F83" w:rsidRDefault="00D30F83" w:rsidP="00C336F1">
      <w:pPr>
        <w:spacing w:after="0" w:line="240" w:lineRule="auto"/>
        <w:rPr>
          <w:lang w:val="en-US"/>
        </w:rPr>
      </w:pPr>
      <w:r w:rsidRPr="00766E4C">
        <w:rPr>
          <w:b/>
          <w:bCs/>
        </w:rPr>
        <w:t>Hours:</w:t>
      </w:r>
      <w:r w:rsidR="00766E4C" w:rsidRPr="00766E4C">
        <w:t xml:space="preserve"> </w:t>
      </w:r>
      <w:r w:rsidR="00944731">
        <w:t xml:space="preserve">Full time. </w:t>
      </w:r>
      <w:r w:rsidR="00F00456">
        <w:rPr>
          <w:lang w:val="en-US"/>
        </w:rPr>
        <w:t>35</w:t>
      </w:r>
      <w:r w:rsidRPr="00596113">
        <w:rPr>
          <w:lang w:val="en-US"/>
        </w:rPr>
        <w:t xml:space="preserve"> hours per week</w:t>
      </w:r>
    </w:p>
    <w:p w14:paraId="41863259" w14:textId="77777777" w:rsidR="00C336F1" w:rsidRPr="00766E4C" w:rsidRDefault="00C336F1" w:rsidP="00C336F1">
      <w:pPr>
        <w:spacing w:after="0" w:line="240" w:lineRule="auto"/>
        <w:rPr>
          <w:color w:val="C00000"/>
        </w:rPr>
      </w:pPr>
    </w:p>
    <w:p w14:paraId="5EABCEB2" w14:textId="3650560B" w:rsidR="00D30F83" w:rsidRDefault="00D30F83" w:rsidP="00C336F1">
      <w:pPr>
        <w:spacing w:after="0" w:line="240" w:lineRule="auto"/>
      </w:pPr>
      <w:r w:rsidRPr="00766E4C">
        <w:rPr>
          <w:b/>
          <w:bCs/>
        </w:rPr>
        <w:t>Contract type:</w:t>
      </w:r>
      <w:r w:rsidRPr="00766E4C">
        <w:t xml:space="preserve"> </w:t>
      </w:r>
      <w:r w:rsidR="00944731">
        <w:t>F</w:t>
      </w:r>
      <w:r w:rsidRPr="00766E4C">
        <w:t>ixed term</w:t>
      </w:r>
      <w:r w:rsidR="00766E4C" w:rsidRPr="00766E4C">
        <w:t xml:space="preserve"> </w:t>
      </w:r>
      <w:r w:rsidR="00282D86">
        <w:t xml:space="preserve">for 6 months </w:t>
      </w:r>
      <w:r w:rsidRPr="00766E4C">
        <w:t>(extension possible dependent upon funding)</w:t>
      </w:r>
    </w:p>
    <w:p w14:paraId="2BBBA79D" w14:textId="77777777" w:rsidR="00C336F1" w:rsidRPr="00766E4C" w:rsidRDefault="00C336F1" w:rsidP="00C336F1">
      <w:pPr>
        <w:spacing w:after="0" w:line="240" w:lineRule="auto"/>
      </w:pPr>
    </w:p>
    <w:p w14:paraId="066A4A2B" w14:textId="6EC496A2" w:rsidR="00C336F1" w:rsidRDefault="00596113" w:rsidP="00C336F1">
      <w:pPr>
        <w:spacing w:after="0" w:line="240" w:lineRule="auto"/>
      </w:pPr>
      <w:r w:rsidRPr="00596113">
        <w:rPr>
          <w:b/>
          <w:bCs/>
        </w:rPr>
        <w:t>Location</w:t>
      </w:r>
      <w:r w:rsidR="00D30F83" w:rsidRPr="00596113">
        <w:rPr>
          <w:b/>
          <w:bCs/>
        </w:rPr>
        <w:t>:</w:t>
      </w:r>
      <w:r w:rsidR="00766E4C">
        <w:t xml:space="preserve"> </w:t>
      </w:r>
      <w:r w:rsidR="00A44E0F" w:rsidRPr="00A44E0F">
        <w:t xml:space="preserve">Our office is </w:t>
      </w:r>
      <w:r w:rsidR="00A6371F">
        <w:t>at</w:t>
      </w:r>
      <w:r w:rsidR="00A44E0F" w:rsidRPr="00A44E0F">
        <w:t xml:space="preserve"> the Wellbeing Centre in Mold</w:t>
      </w:r>
      <w:r w:rsidR="00EE43F6">
        <w:t xml:space="preserve">, </w:t>
      </w:r>
      <w:r w:rsidR="00EE43F6" w:rsidRPr="00596113">
        <w:t>CH7 1EG</w:t>
      </w:r>
      <w:r w:rsidR="00C336F1">
        <w:t xml:space="preserve">, </w:t>
      </w:r>
      <w:r w:rsidRPr="00596113">
        <w:rPr>
          <w:rFonts w:eastAsia="Mind Meridian"/>
        </w:rPr>
        <w:t xml:space="preserve">with travelling across services </w:t>
      </w:r>
      <w:r w:rsidR="007E27DB">
        <w:rPr>
          <w:rFonts w:eastAsia="Mind Meridian"/>
        </w:rPr>
        <w:t xml:space="preserve">in </w:t>
      </w:r>
      <w:r w:rsidRPr="00596113">
        <w:t xml:space="preserve">Flintshire </w:t>
      </w:r>
      <w:r w:rsidR="00661FA5">
        <w:t>and</w:t>
      </w:r>
      <w:r w:rsidRPr="00596113">
        <w:t xml:space="preserve"> Wrexham</w:t>
      </w:r>
      <w:r w:rsidR="00AD02F9">
        <w:t xml:space="preserve">. </w:t>
      </w:r>
      <w:r w:rsidR="00AD02F9" w:rsidRPr="00A44E0F">
        <w:t>Hybrid working is possible</w:t>
      </w:r>
      <w:r w:rsidR="00AD02F9">
        <w:t>.</w:t>
      </w:r>
    </w:p>
    <w:p w14:paraId="1CFB7A9E" w14:textId="77777777" w:rsidR="00C336F1" w:rsidRDefault="00C336F1" w:rsidP="00C336F1">
      <w:pPr>
        <w:spacing w:after="0" w:line="240" w:lineRule="auto"/>
      </w:pPr>
    </w:p>
    <w:p w14:paraId="0125F56C" w14:textId="5919F279" w:rsidR="00C336F1" w:rsidRDefault="00C336F1" w:rsidP="00C336F1">
      <w:pPr>
        <w:spacing w:after="0" w:line="240" w:lineRule="auto"/>
        <w:rPr>
          <w:rFonts w:eastAsia="Mind Meridian"/>
        </w:rPr>
      </w:pPr>
      <w:r w:rsidRPr="00C336F1">
        <w:rPr>
          <w:rFonts w:eastAsia="Mind Meridian"/>
          <w:b/>
          <w:bCs/>
        </w:rPr>
        <w:t>Reports to:</w:t>
      </w:r>
      <w:r>
        <w:rPr>
          <w:rFonts w:eastAsia="Mind Meridian"/>
        </w:rPr>
        <w:t xml:space="preserve"> Chief Executive Officer</w:t>
      </w:r>
    </w:p>
    <w:p w14:paraId="3AEE06D1" w14:textId="77777777" w:rsidR="00C336F1" w:rsidRDefault="00C336F1" w:rsidP="00C336F1">
      <w:pPr>
        <w:spacing w:after="0" w:line="240" w:lineRule="auto"/>
        <w:rPr>
          <w:rFonts w:eastAsia="Mind Meridian"/>
        </w:rPr>
      </w:pPr>
    </w:p>
    <w:p w14:paraId="7E61EE7B" w14:textId="03927467" w:rsidR="00C336F1" w:rsidRPr="00C336F1" w:rsidRDefault="00C336F1" w:rsidP="00C336F1">
      <w:pPr>
        <w:spacing w:after="0" w:line="240" w:lineRule="auto"/>
        <w:rPr>
          <w:rFonts w:eastAsia="Mind Meridian"/>
          <w:b/>
          <w:bCs/>
        </w:rPr>
      </w:pPr>
      <w:r w:rsidRPr="00C336F1">
        <w:rPr>
          <w:rFonts w:eastAsia="Mind Meridian"/>
          <w:b/>
          <w:bCs/>
        </w:rPr>
        <w:t>Benefits:</w:t>
      </w:r>
      <w:r w:rsidR="00E132AE">
        <w:rPr>
          <w:rFonts w:eastAsia="Mind Meridian"/>
          <w:b/>
          <w:bCs/>
        </w:rPr>
        <w:t xml:space="preserve"> </w:t>
      </w:r>
      <w:r w:rsidR="00E132AE" w:rsidRPr="00E132AE">
        <w:rPr>
          <w:rFonts w:eastAsia="Mind Meridian"/>
        </w:rPr>
        <w:t xml:space="preserve">27 days of annual leave plus bank holidays, well-being days and </w:t>
      </w:r>
      <w:r w:rsidR="00CA13A7">
        <w:rPr>
          <w:rFonts w:eastAsia="Mind Meridian"/>
        </w:rPr>
        <w:t xml:space="preserve">5% </w:t>
      </w:r>
      <w:r w:rsidR="00E132AE" w:rsidRPr="00E132AE">
        <w:rPr>
          <w:rFonts w:eastAsia="Mind Meridian"/>
        </w:rPr>
        <w:t>pension</w:t>
      </w:r>
    </w:p>
    <w:p w14:paraId="7532D886" w14:textId="77777777" w:rsidR="003D3FF0" w:rsidRDefault="003D3FF0" w:rsidP="00332290">
      <w:pPr>
        <w:spacing w:after="0"/>
        <w:rPr>
          <w:rFonts w:eastAsia="Mind Meridian"/>
        </w:rPr>
      </w:pPr>
    </w:p>
    <w:p w14:paraId="6E941A2E" w14:textId="77777777" w:rsidR="00214329" w:rsidRDefault="00214329" w:rsidP="00332290">
      <w:pPr>
        <w:spacing w:after="0"/>
      </w:pPr>
    </w:p>
    <w:p w14:paraId="43F1162A" w14:textId="66337A61" w:rsidR="00AB71D0" w:rsidRPr="0011055E" w:rsidRDefault="00AB71D0" w:rsidP="00332290">
      <w:pPr>
        <w:spacing w:after="0"/>
        <w:rPr>
          <w:b/>
          <w:bCs/>
          <w:color w:val="3333CC"/>
          <w:sz w:val="28"/>
          <w:szCs w:val="28"/>
        </w:rPr>
      </w:pPr>
      <w:r w:rsidRPr="0011055E">
        <w:rPr>
          <w:b/>
          <w:bCs/>
          <w:color w:val="3333CC"/>
          <w:sz w:val="28"/>
          <w:szCs w:val="28"/>
        </w:rPr>
        <w:t xml:space="preserve">About the </w:t>
      </w:r>
      <w:r w:rsidR="00766E4C" w:rsidRPr="0011055E">
        <w:rPr>
          <w:b/>
          <w:bCs/>
          <w:color w:val="3333CC"/>
          <w:sz w:val="28"/>
          <w:szCs w:val="28"/>
        </w:rPr>
        <w:t>organisation</w:t>
      </w:r>
      <w:r w:rsidR="008D2D42" w:rsidRPr="0011055E">
        <w:rPr>
          <w:b/>
          <w:bCs/>
          <w:color w:val="3333CC"/>
          <w:sz w:val="28"/>
          <w:szCs w:val="28"/>
        </w:rPr>
        <w:t>:</w:t>
      </w:r>
    </w:p>
    <w:p w14:paraId="4E42231F" w14:textId="77777777" w:rsidR="008D2D42" w:rsidRPr="004E64E6" w:rsidRDefault="008D2D42" w:rsidP="008D2D42">
      <w:pPr>
        <w:spacing w:after="0"/>
        <w:rPr>
          <w:color w:val="3333CC"/>
          <w:sz w:val="22"/>
          <w:szCs w:val="22"/>
        </w:rPr>
      </w:pPr>
    </w:p>
    <w:p w14:paraId="3E94394B" w14:textId="57785B90" w:rsidR="00097A65" w:rsidRPr="004E64E6" w:rsidRDefault="00AB71D0" w:rsidP="008D2D42">
      <w:pPr>
        <w:spacing w:after="0"/>
      </w:pPr>
      <w:r w:rsidRPr="004E64E6">
        <w:t>North East Wales Mind is a progressive mental health organisation that supports people experiencing mental health difficulties to flourish. The aim of our work is to help people build on their strengths, overcome obstacles, and become more in control of their lives. We have faith and optimism in our clients and so the services we deliver are built around their needs. We support the people of Flintshire and Wrexham to discover their own resources to ‘recover’ from periods of poor mental health, and to live life independently with their mental health condition.</w:t>
      </w:r>
    </w:p>
    <w:p w14:paraId="4E030DC1" w14:textId="77777777" w:rsidR="008D2D42" w:rsidRPr="004E64E6" w:rsidRDefault="008D2D42" w:rsidP="008D2D42">
      <w:pPr>
        <w:spacing w:after="0"/>
        <w:rPr>
          <w:color w:val="3333CC"/>
          <w:sz w:val="28"/>
          <w:szCs w:val="28"/>
        </w:rPr>
      </w:pPr>
    </w:p>
    <w:p w14:paraId="6E12B84C" w14:textId="66F7DDC0" w:rsidR="00AB71D0" w:rsidRPr="0011055E" w:rsidRDefault="00AB71D0" w:rsidP="008D2D42">
      <w:pPr>
        <w:spacing w:after="0"/>
        <w:rPr>
          <w:b/>
          <w:bCs/>
          <w:color w:val="3333CC"/>
          <w:sz w:val="28"/>
          <w:szCs w:val="28"/>
        </w:rPr>
      </w:pPr>
      <w:r w:rsidRPr="0011055E">
        <w:rPr>
          <w:b/>
          <w:bCs/>
          <w:color w:val="3333CC"/>
          <w:sz w:val="28"/>
          <w:szCs w:val="28"/>
        </w:rPr>
        <w:t xml:space="preserve">Purpose of role: </w:t>
      </w:r>
    </w:p>
    <w:p w14:paraId="7C0856D3" w14:textId="77777777" w:rsidR="008D2D42" w:rsidRPr="004E64E6" w:rsidRDefault="008D2D42" w:rsidP="008D2D42">
      <w:pPr>
        <w:spacing w:after="0"/>
        <w:rPr>
          <w:color w:val="3333CC"/>
          <w:sz w:val="22"/>
          <w:szCs w:val="22"/>
        </w:rPr>
      </w:pPr>
    </w:p>
    <w:p w14:paraId="4A41E667" w14:textId="236464BE" w:rsidR="00946E34" w:rsidRPr="004E64E6" w:rsidRDefault="003563BA" w:rsidP="00946E34">
      <w:r w:rsidRPr="004E64E6">
        <w:t xml:space="preserve">The Service Manager </w:t>
      </w:r>
      <w:r w:rsidR="00F44F26" w:rsidRPr="004E64E6">
        <w:t xml:space="preserve">will </w:t>
      </w:r>
      <w:r w:rsidR="00835C14" w:rsidRPr="004E64E6">
        <w:t>form</w:t>
      </w:r>
      <w:r w:rsidR="00F44F26" w:rsidRPr="004E64E6">
        <w:t xml:space="preserve"> part of organisation’s senior leadership team and play a </w:t>
      </w:r>
      <w:r w:rsidR="00E3537C" w:rsidRPr="004E64E6">
        <w:rPr>
          <w:rStyle w:val="normaltextrun"/>
          <w:color w:val="000000"/>
        </w:rPr>
        <w:t xml:space="preserve">key role in driving the success and strategic development of our </w:t>
      </w:r>
      <w:r w:rsidR="000A13CC" w:rsidRPr="004E64E6">
        <w:rPr>
          <w:rStyle w:val="normaltextrun"/>
          <w:color w:val="000000"/>
        </w:rPr>
        <w:t xml:space="preserve">community </w:t>
      </w:r>
      <w:r w:rsidR="00E3537C" w:rsidRPr="004E64E6">
        <w:rPr>
          <w:rStyle w:val="normaltextrun"/>
          <w:color w:val="000000"/>
        </w:rPr>
        <w:t xml:space="preserve">mental health services, with a particular focus on the </w:t>
      </w:r>
      <w:proofErr w:type="spellStart"/>
      <w:r w:rsidR="00E40F81" w:rsidRPr="004E64E6">
        <w:rPr>
          <w:rStyle w:val="normaltextrun"/>
          <w:color w:val="000000"/>
        </w:rPr>
        <w:t>iCan</w:t>
      </w:r>
      <w:proofErr w:type="spellEnd"/>
      <w:r w:rsidR="00E3537C" w:rsidRPr="004E64E6">
        <w:rPr>
          <w:rStyle w:val="normaltextrun"/>
          <w:color w:val="000000"/>
        </w:rPr>
        <w:t xml:space="preserve"> service.</w:t>
      </w:r>
      <w:r w:rsidR="00273F78" w:rsidRPr="004E64E6">
        <w:rPr>
          <w:rStyle w:val="normaltextrun"/>
          <w:color w:val="000000"/>
        </w:rPr>
        <w:t xml:space="preserve"> </w:t>
      </w:r>
      <w:r w:rsidR="00E3537C" w:rsidRPr="004E64E6">
        <w:rPr>
          <w:rStyle w:val="normaltextrun"/>
          <w:color w:val="000000"/>
        </w:rPr>
        <w:t xml:space="preserve">The post </w:t>
      </w:r>
      <w:r w:rsidR="00A16605">
        <w:rPr>
          <w:rStyle w:val="normaltextrun"/>
          <w:color w:val="000000"/>
        </w:rPr>
        <w:t>will</w:t>
      </w:r>
      <w:r w:rsidR="00E3537C" w:rsidRPr="004E64E6">
        <w:rPr>
          <w:rStyle w:val="normaltextrun"/>
          <w:color w:val="000000"/>
        </w:rPr>
        <w:t xml:space="preserve"> require focus on other services, ensuring alignment with organisational values and system priorities. You will lead service improvement through proactive and innovative approaches, fostering solutions that meet evolving needs and challenges.</w:t>
      </w:r>
      <w:r w:rsidR="0053389F" w:rsidRPr="004E64E6">
        <w:rPr>
          <w:rStyle w:val="normaltextrun"/>
          <w:color w:val="000000"/>
        </w:rPr>
        <w:t xml:space="preserve"> </w:t>
      </w:r>
      <w:r w:rsidR="00946E34" w:rsidRPr="004E64E6">
        <w:rPr>
          <w:rStyle w:val="normaltextrun"/>
          <w:color w:val="000000"/>
        </w:rPr>
        <w:t>This will include</w:t>
      </w:r>
      <w:r w:rsidR="002C5EC3" w:rsidRPr="004E64E6">
        <w:rPr>
          <w:rStyle w:val="normaltextrun"/>
          <w:color w:val="000000"/>
        </w:rPr>
        <w:t xml:space="preserve"> e</w:t>
      </w:r>
      <w:r w:rsidR="00946E34" w:rsidRPr="004E64E6">
        <w:t>mbedding a Trauma Informed approach throughout our work</w:t>
      </w:r>
      <w:r w:rsidR="00BB5C89">
        <w:t>,</w:t>
      </w:r>
      <w:r w:rsidR="00946E34" w:rsidRPr="004E64E6">
        <w:t xml:space="preserve"> </w:t>
      </w:r>
      <w:r w:rsidR="005E3F14" w:rsidRPr="004E64E6">
        <w:t>enabl</w:t>
      </w:r>
      <w:r w:rsidR="00BB5C89">
        <w:t xml:space="preserve">ing </w:t>
      </w:r>
      <w:r w:rsidR="005E3F14" w:rsidRPr="004E64E6">
        <w:t xml:space="preserve">the </w:t>
      </w:r>
      <w:r w:rsidR="00F914C5" w:rsidRPr="004E64E6">
        <w:t>organisation</w:t>
      </w:r>
      <w:r w:rsidR="005E3F14" w:rsidRPr="004E64E6">
        <w:t xml:space="preserve"> to</w:t>
      </w:r>
      <w:r w:rsidR="00946E34" w:rsidRPr="004E64E6">
        <w:t xml:space="preserve"> become a Trauma Enhanced organisation as </w:t>
      </w:r>
      <w:r w:rsidR="002C5EC3" w:rsidRPr="004E64E6">
        <w:t>outline</w:t>
      </w:r>
      <w:r w:rsidR="00946E34" w:rsidRPr="004E64E6">
        <w:t xml:space="preserve"> in the Trauma Informed Wales Framework</w:t>
      </w:r>
      <w:r w:rsidR="005E3F14" w:rsidRPr="004E64E6">
        <w:t>.</w:t>
      </w:r>
      <w:r w:rsidR="00CA69D9">
        <w:t xml:space="preserve"> </w:t>
      </w:r>
    </w:p>
    <w:p w14:paraId="5A63AEA2" w14:textId="5D30DB87" w:rsidR="00E3537C" w:rsidRPr="004E64E6" w:rsidRDefault="00E3537C" w:rsidP="00F44F26">
      <w:pPr>
        <w:spacing w:after="0"/>
        <w:rPr>
          <w:rStyle w:val="normaltextrun"/>
          <w:color w:val="000000"/>
        </w:rPr>
      </w:pPr>
    </w:p>
    <w:p w14:paraId="530027B6" w14:textId="77777777" w:rsidR="00273F78" w:rsidRPr="004E64E6" w:rsidRDefault="00273F78" w:rsidP="00F44F26">
      <w:pPr>
        <w:spacing w:after="0"/>
        <w:rPr>
          <w:rStyle w:val="normaltextrun"/>
        </w:rPr>
      </w:pPr>
    </w:p>
    <w:p w14:paraId="519AA76F" w14:textId="625D30AD" w:rsidR="005C3105" w:rsidRPr="004E64E6" w:rsidRDefault="00E3537C" w:rsidP="005C3105">
      <w:r w:rsidRPr="004E64E6">
        <w:rPr>
          <w:rStyle w:val="normaltextrun"/>
          <w:rFonts w:eastAsia="Times New Roman"/>
          <w:color w:val="000000"/>
          <w:lang w:eastAsia="en-GB"/>
        </w:rPr>
        <w:t xml:space="preserve">You will be responsible for developing and managing the delivery of high-quality services, overseeing staff and volunteers, producing insightful reports, building and maintaining strong external relationships, and ensuring the voice and influence of people who use our services are at the heart of decision-making. </w:t>
      </w:r>
      <w:r w:rsidR="00CC6FA7" w:rsidRPr="004E64E6">
        <w:rPr>
          <w:color w:val="000000" w:themeColor="text1"/>
          <w:lang w:val="en-US"/>
        </w:rPr>
        <w:t xml:space="preserve">This will include the development of co-production initiatives. </w:t>
      </w:r>
      <w:r w:rsidRPr="004E64E6">
        <w:rPr>
          <w:rStyle w:val="normaltextrun"/>
          <w:rFonts w:eastAsia="Times New Roman"/>
          <w:color w:val="000000"/>
          <w:lang w:eastAsia="en-GB"/>
        </w:rPr>
        <w:t>By working collaboratively across the system, you will contribute to the long-term sustainability and reach of our services</w:t>
      </w:r>
      <w:r w:rsidR="00CE409F" w:rsidRPr="004E64E6">
        <w:rPr>
          <w:rStyle w:val="normaltextrun"/>
          <w:rFonts w:eastAsia="Times New Roman"/>
          <w:color w:val="000000"/>
          <w:lang w:eastAsia="en-GB"/>
        </w:rPr>
        <w:t xml:space="preserve"> across North East Wales</w:t>
      </w:r>
      <w:r w:rsidRPr="004E64E6">
        <w:rPr>
          <w:rStyle w:val="normaltextrun"/>
          <w:rFonts w:eastAsia="Times New Roman"/>
          <w:color w:val="000000"/>
          <w:lang w:eastAsia="en-GB"/>
        </w:rPr>
        <w:t>.</w:t>
      </w:r>
      <w:r w:rsidR="00273F78" w:rsidRPr="004E64E6">
        <w:rPr>
          <w:rStyle w:val="normaltextrun"/>
          <w:rFonts w:eastAsia="Times New Roman"/>
          <w:color w:val="000000"/>
          <w:lang w:eastAsia="en-GB"/>
        </w:rPr>
        <w:t xml:space="preserve"> </w:t>
      </w:r>
      <w:r w:rsidRPr="004E64E6">
        <w:rPr>
          <w:rStyle w:val="normaltextrun"/>
          <w:rFonts w:eastAsia="Times New Roman"/>
          <w:color w:val="000000"/>
          <w:lang w:eastAsia="en-GB"/>
        </w:rPr>
        <w:t xml:space="preserve">In this role, you will prioritise the wellbeing of the people we serve, while ensuring that our practitioners have the support and </w:t>
      </w:r>
      <w:r w:rsidR="001F4698" w:rsidRPr="004E64E6">
        <w:rPr>
          <w:rStyle w:val="normaltextrun"/>
          <w:rFonts w:eastAsia="Times New Roman"/>
          <w:color w:val="000000"/>
          <w:lang w:eastAsia="en-GB"/>
        </w:rPr>
        <w:t>guidance,</w:t>
      </w:r>
      <w:r w:rsidRPr="004E64E6">
        <w:rPr>
          <w:rStyle w:val="normaltextrun"/>
          <w:rFonts w:eastAsia="Times New Roman"/>
          <w:color w:val="000000"/>
          <w:lang w:eastAsia="en-GB"/>
        </w:rPr>
        <w:t xml:space="preserve"> they need to deliver safe and effective services to our local communities.</w:t>
      </w:r>
      <w:r w:rsidR="005C3105" w:rsidRPr="005C3105">
        <w:t xml:space="preserve"> </w:t>
      </w:r>
      <w:r w:rsidR="005C3105">
        <w:t xml:space="preserve">Alongside you will be responsible for </w:t>
      </w:r>
      <w:r w:rsidR="005C3105" w:rsidRPr="004E64E6">
        <w:rPr>
          <w:rStyle w:val="normaltextrun"/>
          <w:color w:val="000000"/>
        </w:rPr>
        <w:t>deliver</w:t>
      </w:r>
      <w:r w:rsidR="005C3105">
        <w:rPr>
          <w:rStyle w:val="normaltextrun"/>
          <w:color w:val="000000"/>
        </w:rPr>
        <w:t>ing</w:t>
      </w:r>
      <w:r w:rsidR="005C3105" w:rsidRPr="004E64E6">
        <w:rPr>
          <w:rStyle w:val="normaltextrun"/>
          <w:color w:val="000000"/>
        </w:rPr>
        <w:t xml:space="preserve"> a </w:t>
      </w:r>
      <w:r w:rsidR="005C3105" w:rsidRPr="004E64E6">
        <w:rPr>
          <w:rFonts w:cs="Calibri"/>
        </w:rPr>
        <w:t>range of low level psychological therapy, trauma informed interventions and evidence-based techniques, to include Supported Self Help.</w:t>
      </w:r>
    </w:p>
    <w:p w14:paraId="0F555BA3" w14:textId="77777777" w:rsidR="00CD7D77" w:rsidRPr="004E64E6" w:rsidRDefault="00CD7D77" w:rsidP="008D2D42">
      <w:pPr>
        <w:spacing w:after="0"/>
      </w:pPr>
    </w:p>
    <w:p w14:paraId="0239E147" w14:textId="6653641F" w:rsidR="00332290" w:rsidRPr="00C11287" w:rsidRDefault="00332290" w:rsidP="008D2D42">
      <w:pPr>
        <w:spacing w:after="0"/>
      </w:pPr>
      <w:r>
        <w:rPr>
          <w:b/>
          <w:bCs/>
          <w:color w:val="3333CC"/>
          <w:sz w:val="32"/>
          <w:szCs w:val="32"/>
        </w:rPr>
        <w:t>Job</w:t>
      </w:r>
      <w:r w:rsidRPr="00D30F83">
        <w:rPr>
          <w:b/>
          <w:bCs/>
          <w:color w:val="3333CC"/>
          <w:sz w:val="32"/>
          <w:szCs w:val="32"/>
        </w:rPr>
        <w:t xml:space="preserve"> </w:t>
      </w:r>
      <w:r>
        <w:rPr>
          <w:b/>
          <w:bCs/>
          <w:color w:val="3333CC"/>
          <w:sz w:val="32"/>
          <w:szCs w:val="32"/>
        </w:rPr>
        <w:t>Description:</w:t>
      </w:r>
    </w:p>
    <w:p w14:paraId="599CA079" w14:textId="77777777" w:rsidR="00C5541E" w:rsidRPr="00CF3266" w:rsidRDefault="00C5541E" w:rsidP="008D2D42">
      <w:pPr>
        <w:spacing w:after="0"/>
        <w:rPr>
          <w:b/>
          <w:bCs/>
          <w:color w:val="3333CC"/>
          <w:sz w:val="22"/>
          <w:szCs w:val="22"/>
        </w:rPr>
      </w:pPr>
    </w:p>
    <w:p w14:paraId="031FE124" w14:textId="4C28F06F" w:rsidR="00A62352" w:rsidRDefault="00A62352" w:rsidP="0033281E">
      <w:pPr>
        <w:spacing w:after="0"/>
        <w:rPr>
          <w:b/>
          <w:bCs/>
          <w:color w:val="3333CC"/>
          <w:sz w:val="28"/>
          <w:szCs w:val="28"/>
        </w:rPr>
      </w:pPr>
      <w:r w:rsidRPr="00C5541E">
        <w:rPr>
          <w:b/>
          <w:bCs/>
          <w:color w:val="3333CC"/>
          <w:sz w:val="28"/>
          <w:szCs w:val="28"/>
        </w:rPr>
        <w:t>Main Duties and Responsibilities</w:t>
      </w:r>
      <w:r w:rsidR="00C5541E" w:rsidRPr="00C5541E">
        <w:rPr>
          <w:b/>
          <w:bCs/>
          <w:color w:val="3333CC"/>
          <w:sz w:val="28"/>
          <w:szCs w:val="28"/>
        </w:rPr>
        <w:t>:</w:t>
      </w:r>
    </w:p>
    <w:p w14:paraId="3CA7BF8F" w14:textId="77777777" w:rsidR="00A6299D" w:rsidRDefault="00A6299D" w:rsidP="00533E4A">
      <w:pPr>
        <w:spacing w:after="0"/>
      </w:pPr>
    </w:p>
    <w:p w14:paraId="6524C36B" w14:textId="4626D1D1" w:rsidR="00340405" w:rsidRPr="00533E4A" w:rsidRDefault="00A8583D" w:rsidP="0033281E">
      <w:pPr>
        <w:pStyle w:val="ListParagraph"/>
        <w:numPr>
          <w:ilvl w:val="0"/>
          <w:numId w:val="18"/>
        </w:numPr>
        <w:spacing w:after="0"/>
      </w:pPr>
      <w:r w:rsidRPr="00533E4A">
        <w:rPr>
          <w:rFonts w:eastAsia="Calibri"/>
          <w:color w:val="000000"/>
          <w:kern w:val="0"/>
          <w:lang w:val="en-US"/>
          <w14:ligatures w14:val="none"/>
        </w:rPr>
        <w:t xml:space="preserve">Provide dynamic and effective leadership to the </w:t>
      </w:r>
      <w:r w:rsidR="00A6299D" w:rsidRPr="00533E4A">
        <w:rPr>
          <w:rFonts w:eastAsia="Calibri"/>
          <w:color w:val="000000"/>
          <w:kern w:val="0"/>
          <w:lang w:val="en-US"/>
          <w14:ligatures w14:val="none"/>
        </w:rPr>
        <w:t>Community Wellbeing</w:t>
      </w:r>
      <w:r w:rsidRPr="00533E4A">
        <w:rPr>
          <w:rFonts w:eastAsia="Calibri"/>
          <w:color w:val="000000"/>
          <w:kern w:val="0"/>
          <w:lang w:val="en-US"/>
          <w14:ligatures w14:val="none"/>
        </w:rPr>
        <w:t xml:space="preserve"> team, with flexibility to support other services as needed, ensuring consistency in service standards and strategic alignmen</w:t>
      </w:r>
      <w:r w:rsidR="00661D3E" w:rsidRPr="00533E4A">
        <w:rPr>
          <w:rFonts w:eastAsia="Calibri"/>
          <w:color w:val="000000"/>
          <w:kern w:val="0"/>
          <w:lang w:val="en-US"/>
          <w14:ligatures w14:val="none"/>
        </w:rPr>
        <w:t>t.</w:t>
      </w:r>
    </w:p>
    <w:p w14:paraId="6C30644A" w14:textId="77777777" w:rsidR="00661D3E" w:rsidRPr="00533E4A" w:rsidRDefault="00661D3E" w:rsidP="0033281E">
      <w:pPr>
        <w:pStyle w:val="ListParagraph"/>
        <w:spacing w:after="0"/>
      </w:pPr>
    </w:p>
    <w:p w14:paraId="6989F2B1" w14:textId="1BD4ACCC" w:rsidR="00661D3E" w:rsidRPr="00533E4A" w:rsidRDefault="00661D3E" w:rsidP="0033281E">
      <w:pPr>
        <w:pStyle w:val="ListParagraph"/>
        <w:numPr>
          <w:ilvl w:val="0"/>
          <w:numId w:val="18"/>
        </w:numPr>
        <w:spacing w:after="0" w:line="259" w:lineRule="auto"/>
        <w:rPr>
          <w:color w:val="000000" w:themeColor="text1"/>
          <w:lang w:val="en-US"/>
        </w:rPr>
      </w:pPr>
      <w:r w:rsidRPr="00533E4A">
        <w:rPr>
          <w:color w:val="000000" w:themeColor="text1"/>
          <w:lang w:val="en-US"/>
        </w:rPr>
        <w:t>Effectively manage staff and volunteers, setting clear objectives, conducting regular reviews, and fostering continuous development. Take action to manage performance, conduct, and attendance where necessary.</w:t>
      </w:r>
    </w:p>
    <w:p w14:paraId="26316DE3" w14:textId="77777777" w:rsidR="00340405" w:rsidRPr="00533E4A" w:rsidRDefault="00340405" w:rsidP="0033281E">
      <w:pPr>
        <w:pStyle w:val="ListParagraph"/>
        <w:spacing w:after="0"/>
      </w:pPr>
    </w:p>
    <w:p w14:paraId="6BEE0B39" w14:textId="3B48DE6C" w:rsidR="00340405" w:rsidRPr="00533E4A" w:rsidRDefault="00340405" w:rsidP="0033281E">
      <w:pPr>
        <w:pStyle w:val="ListParagraph"/>
        <w:numPr>
          <w:ilvl w:val="0"/>
          <w:numId w:val="18"/>
        </w:numPr>
        <w:spacing w:after="0"/>
        <w:rPr>
          <w:lang w:val="en-US"/>
        </w:rPr>
      </w:pPr>
      <w:r w:rsidRPr="00533E4A">
        <w:t xml:space="preserve">Champion a co-production approach </w:t>
      </w:r>
      <w:r w:rsidR="00B25A48" w:rsidRPr="00533E4A">
        <w:t xml:space="preserve">through </w:t>
      </w:r>
      <w:r w:rsidR="007200C1" w:rsidRPr="00533E4A">
        <w:rPr>
          <w:lang w:val="en-US"/>
        </w:rPr>
        <w:t>the voice and influence of people who use our services</w:t>
      </w:r>
      <w:r w:rsidR="007200C1" w:rsidRPr="00533E4A">
        <w:t xml:space="preserve"> </w:t>
      </w:r>
      <w:r w:rsidRPr="00533E4A">
        <w:t>and people with lived experience of mental ill health</w:t>
      </w:r>
      <w:r w:rsidR="00661D3E" w:rsidRPr="00533E4A">
        <w:rPr>
          <w:lang w:val="en-US"/>
        </w:rPr>
        <w:t xml:space="preserve">, embedding their feedback into service development and delivery. </w:t>
      </w:r>
    </w:p>
    <w:p w14:paraId="4B272196" w14:textId="77777777" w:rsidR="00BD5F2A" w:rsidRPr="00533E4A" w:rsidRDefault="00BD5F2A" w:rsidP="0033281E">
      <w:pPr>
        <w:pStyle w:val="ListParagraph"/>
        <w:spacing w:after="0"/>
      </w:pPr>
    </w:p>
    <w:p w14:paraId="4B4903E4" w14:textId="5A671031" w:rsidR="00BD5F2A" w:rsidRPr="00533E4A" w:rsidRDefault="00BD5F2A" w:rsidP="0033281E">
      <w:pPr>
        <w:pStyle w:val="ListParagraph"/>
        <w:numPr>
          <w:ilvl w:val="0"/>
          <w:numId w:val="18"/>
        </w:numPr>
        <w:spacing w:after="0"/>
      </w:pPr>
      <w:r w:rsidRPr="00533E4A">
        <w:rPr>
          <w:rStyle w:val="normaltextrun"/>
          <w:color w:val="000000"/>
        </w:rPr>
        <w:t xml:space="preserve">Deliver a </w:t>
      </w:r>
      <w:r w:rsidRPr="00533E4A">
        <w:rPr>
          <w:rFonts w:cs="Calibri"/>
        </w:rPr>
        <w:t>range of low level psychological therapy, trauma informed interventions and evidence-based techniques, to include Supported Self Help</w:t>
      </w:r>
    </w:p>
    <w:p w14:paraId="24EC5CE4" w14:textId="77777777" w:rsidR="00610670" w:rsidRPr="00533E4A" w:rsidRDefault="00610670" w:rsidP="0033281E">
      <w:pPr>
        <w:pStyle w:val="ListParagraph"/>
        <w:spacing w:after="0"/>
      </w:pPr>
    </w:p>
    <w:p w14:paraId="7809A42D" w14:textId="1FCE0468" w:rsidR="00610670" w:rsidRPr="00533E4A" w:rsidRDefault="00610670" w:rsidP="0033281E">
      <w:pPr>
        <w:pStyle w:val="ListParagraph"/>
        <w:numPr>
          <w:ilvl w:val="0"/>
          <w:numId w:val="18"/>
        </w:numPr>
        <w:spacing w:after="0"/>
      </w:pPr>
      <w:r w:rsidRPr="00533E4A">
        <w:t>Ensure that services provided are safe, accessible, effective, of a high quality and subject to regular evaluation and maintain the highest level of the Mind Quality Mark.</w:t>
      </w:r>
    </w:p>
    <w:p w14:paraId="140D622F" w14:textId="77777777" w:rsidR="00705520" w:rsidRPr="00533E4A" w:rsidRDefault="00705520" w:rsidP="0033281E">
      <w:pPr>
        <w:pStyle w:val="ListParagraph"/>
        <w:spacing w:after="0"/>
      </w:pPr>
    </w:p>
    <w:p w14:paraId="1B24A3FF" w14:textId="77777777" w:rsidR="00661D3E" w:rsidRPr="00533E4A" w:rsidRDefault="00705520" w:rsidP="0033281E">
      <w:pPr>
        <w:pStyle w:val="ListParagraph"/>
        <w:numPr>
          <w:ilvl w:val="0"/>
          <w:numId w:val="18"/>
        </w:numPr>
        <w:spacing w:after="0"/>
      </w:pPr>
      <w:r w:rsidRPr="00533E4A">
        <w:t>Ensure that staff and volunteers are provided with the right support, coaching and development to enable them to do their job and fulfil their potential.</w:t>
      </w:r>
    </w:p>
    <w:p w14:paraId="67B43D0F" w14:textId="77777777" w:rsidR="00661D3E" w:rsidRPr="00533E4A" w:rsidRDefault="00661D3E" w:rsidP="0033281E">
      <w:pPr>
        <w:pStyle w:val="ListParagraph"/>
        <w:spacing w:after="0"/>
        <w:rPr>
          <w:color w:val="000000" w:themeColor="text1"/>
          <w:lang w:val="en-US"/>
        </w:rPr>
      </w:pPr>
    </w:p>
    <w:p w14:paraId="0CFAC007" w14:textId="77777777" w:rsidR="00661D3E" w:rsidRPr="00533E4A" w:rsidRDefault="00F822E9" w:rsidP="0033281E">
      <w:pPr>
        <w:pStyle w:val="ListParagraph"/>
        <w:numPr>
          <w:ilvl w:val="0"/>
          <w:numId w:val="18"/>
        </w:numPr>
        <w:spacing w:after="0"/>
      </w:pPr>
      <w:r w:rsidRPr="00533E4A">
        <w:rPr>
          <w:color w:val="000000" w:themeColor="text1"/>
          <w:lang w:val="en-US"/>
        </w:rPr>
        <w:lastRenderedPageBreak/>
        <w:t>Lead service development and improvement initiatives with a forward-thinking, innovative approach, ensuring that services remain responsive to both current and emerging needs.</w:t>
      </w:r>
    </w:p>
    <w:p w14:paraId="0AA59261" w14:textId="77777777" w:rsidR="00661D3E" w:rsidRPr="00533E4A" w:rsidRDefault="00661D3E" w:rsidP="0033281E">
      <w:pPr>
        <w:pStyle w:val="ListParagraph"/>
        <w:spacing w:after="0"/>
        <w:rPr>
          <w:color w:val="000000" w:themeColor="text1"/>
          <w:lang w:val="en-US"/>
        </w:rPr>
      </w:pPr>
    </w:p>
    <w:p w14:paraId="0A224BD8" w14:textId="77777777" w:rsidR="00661D3E" w:rsidRPr="00533E4A" w:rsidRDefault="00F822E9" w:rsidP="0033281E">
      <w:pPr>
        <w:pStyle w:val="ListParagraph"/>
        <w:numPr>
          <w:ilvl w:val="0"/>
          <w:numId w:val="18"/>
        </w:numPr>
        <w:spacing w:after="0"/>
      </w:pPr>
      <w:r w:rsidRPr="00533E4A">
        <w:rPr>
          <w:color w:val="000000" w:themeColor="text1"/>
          <w:lang w:val="en-US"/>
        </w:rPr>
        <w:t>Build strong, collaborative relationships with internal colleagues and external stakeholders, promoting multi-agency working and service integration to enhance system-wide support.</w:t>
      </w:r>
    </w:p>
    <w:p w14:paraId="60C45045" w14:textId="77777777" w:rsidR="00661D3E" w:rsidRPr="00533E4A" w:rsidRDefault="00661D3E" w:rsidP="0033281E">
      <w:pPr>
        <w:pStyle w:val="ListParagraph"/>
        <w:spacing w:after="0"/>
        <w:rPr>
          <w:color w:val="000000" w:themeColor="text1"/>
          <w:lang w:val="en-US"/>
        </w:rPr>
      </w:pPr>
    </w:p>
    <w:p w14:paraId="0AA89E25" w14:textId="77777777" w:rsidR="00661D3E" w:rsidRPr="00533E4A" w:rsidRDefault="00F822E9" w:rsidP="0033281E">
      <w:pPr>
        <w:pStyle w:val="ListParagraph"/>
        <w:numPr>
          <w:ilvl w:val="0"/>
          <w:numId w:val="18"/>
        </w:numPr>
        <w:spacing w:after="0"/>
      </w:pPr>
      <w:r w:rsidRPr="00533E4A">
        <w:rPr>
          <w:color w:val="000000" w:themeColor="text1"/>
          <w:lang w:val="en-US"/>
        </w:rPr>
        <w:t>Produce high-quality reports that demonstrate both qualitative and quantitative aspects of service performance, ensuring transparency and data integrity.</w:t>
      </w:r>
    </w:p>
    <w:p w14:paraId="01C7A3A6" w14:textId="77777777" w:rsidR="00661D3E" w:rsidRPr="00533E4A" w:rsidRDefault="00661D3E" w:rsidP="0033281E">
      <w:pPr>
        <w:pStyle w:val="ListParagraph"/>
        <w:spacing w:after="0"/>
        <w:rPr>
          <w:color w:val="000000" w:themeColor="text1"/>
          <w:lang w:val="en-US"/>
        </w:rPr>
      </w:pPr>
    </w:p>
    <w:p w14:paraId="4123A71B" w14:textId="77777777" w:rsidR="00661D3E" w:rsidRPr="00533E4A" w:rsidRDefault="00F822E9" w:rsidP="0033281E">
      <w:pPr>
        <w:pStyle w:val="ListParagraph"/>
        <w:numPr>
          <w:ilvl w:val="0"/>
          <w:numId w:val="18"/>
        </w:numPr>
        <w:spacing w:after="0"/>
      </w:pPr>
      <w:r w:rsidRPr="00533E4A">
        <w:rPr>
          <w:color w:val="000000" w:themeColor="text1"/>
          <w:lang w:val="en-US"/>
        </w:rPr>
        <w:t>Ensure robust risk management practices are in place, particularly in relation to safeguarding, and that these are regularly reviewed and adhered to.</w:t>
      </w:r>
    </w:p>
    <w:p w14:paraId="0FCE84D0" w14:textId="77777777" w:rsidR="00661D3E" w:rsidRPr="00533E4A" w:rsidRDefault="00661D3E" w:rsidP="0033281E">
      <w:pPr>
        <w:pStyle w:val="ListParagraph"/>
        <w:spacing w:after="0"/>
        <w:rPr>
          <w:color w:val="000000" w:themeColor="text1"/>
          <w:lang w:val="en-US"/>
        </w:rPr>
      </w:pPr>
    </w:p>
    <w:p w14:paraId="63E7160D" w14:textId="77777777" w:rsidR="00661D3E" w:rsidRPr="00533E4A" w:rsidRDefault="00F822E9" w:rsidP="0033281E">
      <w:pPr>
        <w:pStyle w:val="ListParagraph"/>
        <w:numPr>
          <w:ilvl w:val="0"/>
          <w:numId w:val="18"/>
        </w:numPr>
        <w:spacing w:after="0"/>
      </w:pPr>
      <w:r w:rsidRPr="00533E4A">
        <w:rPr>
          <w:color w:val="000000" w:themeColor="text1"/>
          <w:lang w:val="en-US"/>
        </w:rPr>
        <w:t>Oversee service budget management, ensuring financial sustainability and efficiency across all areas of responsibility.</w:t>
      </w:r>
    </w:p>
    <w:p w14:paraId="3345D880" w14:textId="77777777" w:rsidR="00661D3E" w:rsidRPr="00533E4A" w:rsidRDefault="00661D3E" w:rsidP="0033281E">
      <w:pPr>
        <w:pStyle w:val="ListParagraph"/>
        <w:spacing w:after="0"/>
        <w:rPr>
          <w:color w:val="000000" w:themeColor="text1"/>
          <w:lang w:val="en-US"/>
        </w:rPr>
      </w:pPr>
    </w:p>
    <w:p w14:paraId="5B40A1EB" w14:textId="77777777" w:rsidR="00661D3E" w:rsidRPr="00533E4A" w:rsidRDefault="00F822E9" w:rsidP="0033281E">
      <w:pPr>
        <w:pStyle w:val="ListParagraph"/>
        <w:numPr>
          <w:ilvl w:val="0"/>
          <w:numId w:val="18"/>
        </w:numPr>
        <w:spacing w:after="0"/>
      </w:pPr>
      <w:r w:rsidRPr="00533E4A">
        <w:rPr>
          <w:color w:val="000000" w:themeColor="text1"/>
          <w:lang w:val="en-US"/>
        </w:rPr>
        <w:t>Work strategically to align service goals with broader system priorities, fostering partnerships that enable long-term service development and growth.</w:t>
      </w:r>
    </w:p>
    <w:p w14:paraId="59908F2F" w14:textId="77777777" w:rsidR="00661D3E" w:rsidRPr="00533E4A" w:rsidRDefault="00661D3E" w:rsidP="0033281E">
      <w:pPr>
        <w:pStyle w:val="ListParagraph"/>
        <w:spacing w:after="0"/>
        <w:rPr>
          <w:color w:val="000000" w:themeColor="text1"/>
          <w:lang w:val="en-US"/>
        </w:rPr>
      </w:pPr>
    </w:p>
    <w:p w14:paraId="63A9A7A4" w14:textId="4E6D897F" w:rsidR="00F822E9" w:rsidRPr="00533E4A" w:rsidRDefault="00F822E9" w:rsidP="0033281E">
      <w:pPr>
        <w:pStyle w:val="ListParagraph"/>
        <w:numPr>
          <w:ilvl w:val="0"/>
          <w:numId w:val="18"/>
        </w:numPr>
        <w:spacing w:after="0"/>
      </w:pPr>
      <w:r w:rsidRPr="00533E4A">
        <w:rPr>
          <w:color w:val="000000" w:themeColor="text1"/>
          <w:lang w:val="en-US"/>
        </w:rPr>
        <w:t xml:space="preserve">Participate in on-call duties on a </w:t>
      </w:r>
      <w:proofErr w:type="spellStart"/>
      <w:r w:rsidRPr="00533E4A">
        <w:rPr>
          <w:color w:val="000000" w:themeColor="text1"/>
          <w:lang w:val="en-US"/>
        </w:rPr>
        <w:t>rota</w:t>
      </w:r>
      <w:proofErr w:type="spellEnd"/>
      <w:r w:rsidRPr="00533E4A">
        <w:rPr>
          <w:color w:val="000000" w:themeColor="text1"/>
          <w:lang w:val="en-US"/>
        </w:rPr>
        <w:t xml:space="preserve"> basis, ensuring out-of-hours support for operational needs.</w:t>
      </w:r>
    </w:p>
    <w:p w14:paraId="2E771966" w14:textId="77777777" w:rsidR="00600268" w:rsidRPr="00AE64D8" w:rsidRDefault="00600268" w:rsidP="00AE64D8">
      <w:pPr>
        <w:spacing w:line="259" w:lineRule="auto"/>
        <w:rPr>
          <w:color w:val="000000" w:themeColor="text1"/>
          <w:lang w:val="en-US"/>
        </w:rPr>
      </w:pPr>
    </w:p>
    <w:p w14:paraId="602E4438" w14:textId="66CD5520" w:rsidR="00A62352" w:rsidRDefault="00A62352" w:rsidP="00B753EE">
      <w:pPr>
        <w:spacing w:after="0"/>
        <w:rPr>
          <w:b/>
          <w:bCs/>
          <w:color w:val="3333CC"/>
          <w:sz w:val="28"/>
          <w:szCs w:val="28"/>
        </w:rPr>
      </w:pPr>
      <w:r w:rsidRPr="00C5541E">
        <w:rPr>
          <w:b/>
          <w:bCs/>
          <w:color w:val="3333CC"/>
          <w:sz w:val="28"/>
          <w:szCs w:val="28"/>
        </w:rPr>
        <w:t>Professional Responsibilities</w:t>
      </w:r>
      <w:r w:rsidR="00C5541E" w:rsidRPr="00C5541E">
        <w:rPr>
          <w:b/>
          <w:bCs/>
          <w:color w:val="3333CC"/>
          <w:sz w:val="28"/>
          <w:szCs w:val="28"/>
        </w:rPr>
        <w:t>:</w:t>
      </w:r>
    </w:p>
    <w:p w14:paraId="39ABA41B" w14:textId="77777777" w:rsidR="008D2D42" w:rsidRPr="00AF46A2" w:rsidRDefault="008D2D42" w:rsidP="00B753EE">
      <w:pPr>
        <w:spacing w:after="0"/>
        <w:rPr>
          <w:b/>
          <w:bCs/>
          <w:color w:val="3333CC"/>
          <w:sz w:val="20"/>
          <w:szCs w:val="20"/>
        </w:rPr>
      </w:pPr>
    </w:p>
    <w:p w14:paraId="53245873" w14:textId="77777777" w:rsidR="008D2D42" w:rsidRDefault="00A62352" w:rsidP="00B753EE">
      <w:pPr>
        <w:pStyle w:val="ListParagraph"/>
        <w:numPr>
          <w:ilvl w:val="0"/>
          <w:numId w:val="15"/>
        </w:numPr>
        <w:spacing w:after="0"/>
      </w:pPr>
      <w:r w:rsidRPr="008D2D42">
        <w:t xml:space="preserve">Ensure that the values of </w:t>
      </w:r>
      <w:r w:rsidR="00D30F83" w:rsidRPr="008D2D42">
        <w:t>North East Wales</w:t>
      </w:r>
      <w:r w:rsidRPr="008D2D42">
        <w:t xml:space="preserve"> Mind are maintained and developed throughout the role.</w:t>
      </w:r>
    </w:p>
    <w:p w14:paraId="30581C15" w14:textId="77777777" w:rsidR="008D2D42" w:rsidRDefault="008D2D42" w:rsidP="00B753EE">
      <w:pPr>
        <w:pStyle w:val="ListParagraph"/>
        <w:spacing w:after="0"/>
      </w:pPr>
    </w:p>
    <w:p w14:paraId="3DD2363E" w14:textId="22A5E9F9" w:rsidR="008D2D42" w:rsidRDefault="008D2D42" w:rsidP="00B753EE">
      <w:pPr>
        <w:pStyle w:val="ListParagraph"/>
        <w:numPr>
          <w:ilvl w:val="0"/>
          <w:numId w:val="15"/>
        </w:numPr>
        <w:spacing w:after="0"/>
      </w:pPr>
      <w:r w:rsidRPr="008D2D42">
        <w:t>Understand and implement all safeguarding policies and procedures in relation to working with children, young people and adults at risk of harm</w:t>
      </w:r>
      <w:r>
        <w:t>.</w:t>
      </w:r>
    </w:p>
    <w:p w14:paraId="3EF597A7" w14:textId="77777777" w:rsidR="008D2D42" w:rsidRDefault="008D2D42" w:rsidP="00B753EE">
      <w:pPr>
        <w:pStyle w:val="ListParagraph"/>
        <w:spacing w:after="0"/>
      </w:pPr>
    </w:p>
    <w:p w14:paraId="4DD024A4" w14:textId="520DBB4A" w:rsidR="008D2D42" w:rsidRDefault="008D2D42" w:rsidP="00B753EE">
      <w:pPr>
        <w:pStyle w:val="ListParagraph"/>
        <w:numPr>
          <w:ilvl w:val="0"/>
          <w:numId w:val="15"/>
        </w:numPr>
        <w:spacing w:after="0"/>
      </w:pPr>
      <w:r w:rsidRPr="008D2D42">
        <w:t>Enhance equity, diversity, inclusion and equality within our work</w:t>
      </w:r>
      <w:r>
        <w:t>.</w:t>
      </w:r>
    </w:p>
    <w:p w14:paraId="527AA12E" w14:textId="77777777" w:rsidR="008D2D42" w:rsidRDefault="008D2D42" w:rsidP="00B753EE">
      <w:pPr>
        <w:pStyle w:val="ListParagraph"/>
        <w:spacing w:after="0"/>
      </w:pPr>
    </w:p>
    <w:p w14:paraId="34F500A6" w14:textId="73D6EACF" w:rsidR="008D2D42" w:rsidRDefault="008D2D42" w:rsidP="00B753EE">
      <w:pPr>
        <w:pStyle w:val="ListParagraph"/>
        <w:numPr>
          <w:ilvl w:val="0"/>
          <w:numId w:val="15"/>
        </w:numPr>
        <w:spacing w:after="0"/>
      </w:pPr>
      <w:r w:rsidRPr="008D2D42">
        <w:t>Involve people with lived experience of mental health problems in every aspect of our work</w:t>
      </w:r>
      <w:r>
        <w:t>.</w:t>
      </w:r>
    </w:p>
    <w:p w14:paraId="16AA32B7" w14:textId="77777777" w:rsidR="008D2D42" w:rsidRPr="008D2D42" w:rsidRDefault="008D2D42" w:rsidP="00B753EE">
      <w:pPr>
        <w:pStyle w:val="ListParagraph"/>
        <w:spacing w:after="0"/>
      </w:pPr>
    </w:p>
    <w:p w14:paraId="02E576F9" w14:textId="2FC73835" w:rsidR="00A62352" w:rsidRDefault="00A62352" w:rsidP="00B753EE">
      <w:pPr>
        <w:pStyle w:val="ListParagraph"/>
        <w:numPr>
          <w:ilvl w:val="0"/>
          <w:numId w:val="15"/>
        </w:numPr>
        <w:spacing w:after="0"/>
      </w:pPr>
      <w:r w:rsidRPr="008D2D42">
        <w:t>Always Maintain a professional and confidential approach to work.</w:t>
      </w:r>
    </w:p>
    <w:p w14:paraId="6869170B" w14:textId="77777777" w:rsidR="008D2D42" w:rsidRPr="008D2D42" w:rsidRDefault="008D2D42" w:rsidP="00B753EE">
      <w:pPr>
        <w:pStyle w:val="ListParagraph"/>
        <w:spacing w:after="0"/>
      </w:pPr>
    </w:p>
    <w:p w14:paraId="3811DD70" w14:textId="6AA6A211" w:rsidR="00A62352" w:rsidRDefault="00A62352" w:rsidP="00B753EE">
      <w:pPr>
        <w:pStyle w:val="ListParagraph"/>
        <w:numPr>
          <w:ilvl w:val="0"/>
          <w:numId w:val="15"/>
        </w:numPr>
        <w:spacing w:after="0"/>
      </w:pPr>
      <w:r w:rsidRPr="008D2D42">
        <w:t>Actively participate in regular supervision sessions and team meetings as requested.</w:t>
      </w:r>
    </w:p>
    <w:p w14:paraId="10078553" w14:textId="77777777" w:rsidR="00332290" w:rsidRPr="008D2D42" w:rsidRDefault="00332290" w:rsidP="00332290">
      <w:pPr>
        <w:pStyle w:val="ListParagraph"/>
        <w:spacing w:after="0"/>
      </w:pPr>
    </w:p>
    <w:p w14:paraId="2068E743" w14:textId="6B984305" w:rsidR="00A62352" w:rsidRDefault="00A62352" w:rsidP="00B753EE">
      <w:pPr>
        <w:pStyle w:val="ListParagraph"/>
        <w:numPr>
          <w:ilvl w:val="0"/>
          <w:numId w:val="15"/>
        </w:numPr>
        <w:spacing w:after="0"/>
      </w:pPr>
      <w:r w:rsidRPr="008D2D42">
        <w:t>Be willing to attend appropriate training courses as agreed with your manager.</w:t>
      </w:r>
    </w:p>
    <w:p w14:paraId="35720219" w14:textId="77777777" w:rsidR="008D2D42" w:rsidRPr="008D2D42" w:rsidRDefault="008D2D42" w:rsidP="00B753EE">
      <w:pPr>
        <w:pStyle w:val="ListParagraph"/>
        <w:spacing w:after="0"/>
      </w:pPr>
    </w:p>
    <w:p w14:paraId="737CAA16" w14:textId="0D15689A" w:rsidR="00A62352" w:rsidRDefault="00A62352" w:rsidP="00B753EE">
      <w:pPr>
        <w:pStyle w:val="ListParagraph"/>
        <w:numPr>
          <w:ilvl w:val="0"/>
          <w:numId w:val="15"/>
        </w:numPr>
        <w:spacing w:after="0"/>
      </w:pPr>
      <w:r w:rsidRPr="008D2D42">
        <w:lastRenderedPageBreak/>
        <w:t>Contribute to the effective and efficient running of North East Wales Mind by awareness of and compliance with policies and procedures, including Health and Safety and Safeguarding.</w:t>
      </w:r>
    </w:p>
    <w:p w14:paraId="03EDBA21" w14:textId="77777777" w:rsidR="008D2D42" w:rsidRPr="008D2D42" w:rsidRDefault="008D2D42" w:rsidP="00B753EE">
      <w:pPr>
        <w:pStyle w:val="ListParagraph"/>
        <w:spacing w:after="0"/>
      </w:pPr>
    </w:p>
    <w:p w14:paraId="10960967" w14:textId="7AE17C1A" w:rsidR="00A62352" w:rsidRDefault="00A62352" w:rsidP="00B753EE">
      <w:pPr>
        <w:pStyle w:val="ListParagraph"/>
        <w:numPr>
          <w:ilvl w:val="0"/>
          <w:numId w:val="15"/>
        </w:numPr>
        <w:spacing w:after="0"/>
      </w:pPr>
      <w:r w:rsidRPr="008D2D42">
        <w:t>Ensure data is managed in compliance with General Data Protection Regulations.</w:t>
      </w:r>
    </w:p>
    <w:p w14:paraId="6DF5D6C7" w14:textId="77777777" w:rsidR="008D2D42" w:rsidRPr="008D2D42" w:rsidRDefault="008D2D42" w:rsidP="00B753EE">
      <w:pPr>
        <w:pStyle w:val="ListParagraph"/>
        <w:spacing w:after="0"/>
      </w:pPr>
    </w:p>
    <w:p w14:paraId="66F36E30" w14:textId="1E4E440E" w:rsidR="00A62352" w:rsidRDefault="00A62352" w:rsidP="00B753EE">
      <w:pPr>
        <w:pStyle w:val="ListParagraph"/>
        <w:numPr>
          <w:ilvl w:val="0"/>
          <w:numId w:val="15"/>
        </w:numPr>
        <w:spacing w:after="0"/>
      </w:pPr>
      <w:r w:rsidRPr="008D2D42">
        <w:t>Create positive relationships and treat all staff, volunteers and members of the public with dignity and respect, adhering to North East Wales Mind’s core aims and values, and adhering to equal opportunities and diversity statements and policies.</w:t>
      </w:r>
    </w:p>
    <w:p w14:paraId="526D3A70" w14:textId="77777777" w:rsidR="008D2D42" w:rsidRPr="008D2D42" w:rsidRDefault="008D2D42" w:rsidP="00B753EE">
      <w:pPr>
        <w:pStyle w:val="ListParagraph"/>
        <w:spacing w:after="0"/>
      </w:pPr>
    </w:p>
    <w:p w14:paraId="23D70300" w14:textId="6807C961" w:rsidR="00A62352" w:rsidRDefault="00A62352" w:rsidP="00B753EE">
      <w:pPr>
        <w:pStyle w:val="ListParagraph"/>
        <w:numPr>
          <w:ilvl w:val="0"/>
          <w:numId w:val="15"/>
        </w:numPr>
        <w:spacing w:after="0"/>
      </w:pPr>
      <w:r w:rsidRPr="008D2D42">
        <w:t xml:space="preserve">Work outside of normal office hours </w:t>
      </w:r>
      <w:r w:rsidR="003646D0">
        <w:t>as</w:t>
      </w:r>
      <w:r w:rsidRPr="008D2D42">
        <w:t xml:space="preserve"> required to do so to meet the needs of the service.</w:t>
      </w:r>
    </w:p>
    <w:p w14:paraId="793DFEB8" w14:textId="77777777" w:rsidR="00072C87" w:rsidRPr="008D2D42" w:rsidRDefault="00072C87" w:rsidP="00072C87">
      <w:pPr>
        <w:pStyle w:val="ListParagraph"/>
        <w:spacing w:after="0"/>
      </w:pPr>
    </w:p>
    <w:p w14:paraId="0A9AEF7E" w14:textId="38DFA6B0" w:rsidR="00A62352" w:rsidRDefault="00A62352" w:rsidP="00B753EE">
      <w:pPr>
        <w:pStyle w:val="ListParagraph"/>
        <w:numPr>
          <w:ilvl w:val="0"/>
          <w:numId w:val="15"/>
        </w:numPr>
        <w:spacing w:after="0"/>
      </w:pPr>
      <w:r w:rsidRPr="008D2D42">
        <w:t>Play a role in developing shared best practice in responding to the needs of people supported in North East Wales Mind.</w:t>
      </w:r>
    </w:p>
    <w:p w14:paraId="7C0F9604" w14:textId="77777777" w:rsidR="008D2D42" w:rsidRPr="008D2D42" w:rsidRDefault="008D2D42" w:rsidP="00B753EE">
      <w:pPr>
        <w:pStyle w:val="ListParagraph"/>
        <w:spacing w:after="0"/>
      </w:pPr>
    </w:p>
    <w:p w14:paraId="74E27C1A" w14:textId="37799199" w:rsidR="00A62352" w:rsidRDefault="00A62352" w:rsidP="00B753EE">
      <w:pPr>
        <w:pStyle w:val="ListParagraph"/>
        <w:numPr>
          <w:ilvl w:val="0"/>
          <w:numId w:val="15"/>
        </w:numPr>
        <w:spacing w:after="0"/>
      </w:pPr>
      <w:r w:rsidRPr="008D2D42">
        <w:t>Carry out other duties as requested</w:t>
      </w:r>
      <w:r w:rsidR="00C122F7" w:rsidRPr="008D2D42">
        <w:t xml:space="preserve">, this is not an exhaustive </w:t>
      </w:r>
      <w:r w:rsidR="00DA2E47" w:rsidRPr="008D2D42">
        <w:t>list,</w:t>
      </w:r>
      <w:r w:rsidR="00C122F7" w:rsidRPr="008D2D42">
        <w:t xml:space="preserve"> and employees may be required to perform activities not listed here.</w:t>
      </w:r>
    </w:p>
    <w:p w14:paraId="4BF54FE9" w14:textId="77777777" w:rsidR="008D2D42" w:rsidRPr="008D2D42" w:rsidRDefault="008D2D42" w:rsidP="00B753EE">
      <w:pPr>
        <w:pStyle w:val="ListParagraph"/>
        <w:spacing w:after="0"/>
      </w:pPr>
    </w:p>
    <w:p w14:paraId="2FBFEEA7" w14:textId="77777777" w:rsidR="00A62352" w:rsidRDefault="00A62352" w:rsidP="00B753EE">
      <w:pPr>
        <w:spacing w:after="0"/>
      </w:pPr>
      <w:r w:rsidRPr="00D308D7">
        <w:t>This job description may be subject to joint review from time to time between the post holder</w:t>
      </w:r>
      <w:r>
        <w:t xml:space="preserve"> </w:t>
      </w:r>
      <w:r w:rsidRPr="00D308D7">
        <w:t xml:space="preserve">and </w:t>
      </w:r>
      <w:r>
        <w:t>North East Wales</w:t>
      </w:r>
      <w:r w:rsidRPr="00D308D7">
        <w:t xml:space="preserve"> Mind, and as such is liable to amendment.</w:t>
      </w:r>
    </w:p>
    <w:p w14:paraId="204AB599" w14:textId="77777777" w:rsidR="00530FFF" w:rsidRDefault="00530FFF" w:rsidP="00AE64D8">
      <w:pPr>
        <w:spacing w:after="0"/>
        <w:rPr>
          <w:b/>
          <w:bCs/>
          <w:color w:val="3333CC"/>
          <w:sz w:val="32"/>
          <w:szCs w:val="32"/>
        </w:rPr>
      </w:pPr>
    </w:p>
    <w:p w14:paraId="26C7DB25" w14:textId="67C79197" w:rsidR="00032F01" w:rsidRDefault="00A62352" w:rsidP="00AE64D8">
      <w:pPr>
        <w:spacing w:after="0"/>
        <w:rPr>
          <w:b/>
          <w:bCs/>
          <w:color w:val="3333CC"/>
          <w:sz w:val="32"/>
          <w:szCs w:val="32"/>
        </w:rPr>
      </w:pPr>
      <w:r w:rsidRPr="004238E8">
        <w:rPr>
          <w:b/>
          <w:bCs/>
          <w:color w:val="3333CC"/>
          <w:sz w:val="32"/>
          <w:szCs w:val="32"/>
        </w:rPr>
        <w:t>Person Specification</w:t>
      </w:r>
      <w:r w:rsidR="00F65CA5" w:rsidRPr="004238E8">
        <w:rPr>
          <w:b/>
          <w:bCs/>
          <w:color w:val="3333CC"/>
          <w:sz w:val="32"/>
          <w:szCs w:val="32"/>
        </w:rPr>
        <w:t>:</w:t>
      </w:r>
    </w:p>
    <w:p w14:paraId="4073CEC9" w14:textId="77777777" w:rsidR="002C3EFA" w:rsidRPr="002C3EFA" w:rsidRDefault="002C3EFA" w:rsidP="00AE64D8">
      <w:pPr>
        <w:spacing w:after="0"/>
        <w:rPr>
          <w:b/>
          <w:bCs/>
          <w:color w:val="3333CC"/>
        </w:rPr>
      </w:pPr>
    </w:p>
    <w:p w14:paraId="33863250" w14:textId="52A52E8F" w:rsidR="00762E81" w:rsidRDefault="00B20319" w:rsidP="00AE64D8">
      <w:pPr>
        <w:spacing w:after="0"/>
        <w:jc w:val="both"/>
        <w:rPr>
          <w:rStyle w:val="ui-provider"/>
          <w:iCs/>
        </w:rPr>
      </w:pPr>
      <w:r>
        <w:rPr>
          <w:rStyle w:val="ui-provider"/>
          <w:iCs/>
        </w:rPr>
        <w:t>North East Wales</w:t>
      </w:r>
      <w:r w:rsidR="002C3EFA">
        <w:rPr>
          <w:rStyle w:val="ui-provider"/>
          <w:iCs/>
        </w:rPr>
        <w:t xml:space="preserve"> </w:t>
      </w:r>
      <w:r w:rsidR="002C3EFA" w:rsidRPr="00C35360">
        <w:rPr>
          <w:rStyle w:val="ui-provider"/>
          <w:iCs/>
        </w:rPr>
        <w:t>Mind is committed to promoting mental health awareness, reducing stigma, and improving the quality of life for people with mental health challenges.  We value diversity, inclusion and lived experiences when recruiting our staff and volunteers.</w:t>
      </w:r>
    </w:p>
    <w:p w14:paraId="53345FCB" w14:textId="77777777" w:rsidR="00AE64D8" w:rsidRPr="00B20319" w:rsidRDefault="00AE64D8" w:rsidP="00AE64D8">
      <w:pPr>
        <w:spacing w:after="0"/>
        <w:jc w:val="both"/>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093"/>
        <w:gridCol w:w="3668"/>
      </w:tblGrid>
      <w:tr w:rsidR="007F1148" w:rsidRPr="00942084" w14:paraId="69983DFF" w14:textId="77777777" w:rsidTr="00264424">
        <w:trPr>
          <w:trHeight w:hRule="exact" w:val="624"/>
        </w:trPr>
        <w:tc>
          <w:tcPr>
            <w:tcW w:w="1841" w:type="dxa"/>
          </w:tcPr>
          <w:p w14:paraId="7C71C678" w14:textId="1A63E07D" w:rsidR="007F1148" w:rsidRPr="004238E8" w:rsidRDefault="004238E8" w:rsidP="00253651">
            <w:pPr>
              <w:spacing w:after="0" w:line="240" w:lineRule="auto"/>
              <w:rPr>
                <w:b/>
                <w:color w:val="3333CC"/>
              </w:rPr>
            </w:pPr>
            <w:r w:rsidRPr="004238E8">
              <w:rPr>
                <w:b/>
                <w:color w:val="3333CC"/>
              </w:rPr>
              <w:t>A</w:t>
            </w:r>
            <w:r>
              <w:rPr>
                <w:b/>
                <w:color w:val="3333CC"/>
              </w:rPr>
              <w:t xml:space="preserve">ttributes </w:t>
            </w:r>
          </w:p>
        </w:tc>
        <w:tc>
          <w:tcPr>
            <w:tcW w:w="4108" w:type="dxa"/>
          </w:tcPr>
          <w:p w14:paraId="33D7EC32" w14:textId="3D6B7990" w:rsidR="007F1148" w:rsidRPr="004238E8" w:rsidRDefault="007F1148" w:rsidP="00253651">
            <w:pPr>
              <w:spacing w:after="0" w:line="240" w:lineRule="auto"/>
              <w:rPr>
                <w:b/>
                <w:color w:val="3333CC"/>
              </w:rPr>
            </w:pPr>
            <w:r w:rsidRPr="004238E8">
              <w:rPr>
                <w:b/>
                <w:color w:val="3333CC"/>
              </w:rPr>
              <w:t>E</w:t>
            </w:r>
            <w:r w:rsidR="004238E8">
              <w:rPr>
                <w:b/>
                <w:color w:val="3333CC"/>
              </w:rPr>
              <w:t xml:space="preserve">ssential </w:t>
            </w:r>
          </w:p>
        </w:tc>
        <w:tc>
          <w:tcPr>
            <w:tcW w:w="3685" w:type="dxa"/>
          </w:tcPr>
          <w:p w14:paraId="7D8D04B7" w14:textId="6F718542" w:rsidR="007F1148" w:rsidRPr="004238E8" w:rsidRDefault="007F1148" w:rsidP="00253651">
            <w:pPr>
              <w:spacing w:after="0" w:line="240" w:lineRule="auto"/>
              <w:rPr>
                <w:b/>
                <w:color w:val="3333CC"/>
              </w:rPr>
            </w:pPr>
            <w:r w:rsidRPr="004238E8">
              <w:rPr>
                <w:b/>
                <w:color w:val="3333CC"/>
              </w:rPr>
              <w:t>D</w:t>
            </w:r>
            <w:r w:rsidR="004238E8">
              <w:rPr>
                <w:b/>
                <w:color w:val="3333CC"/>
              </w:rPr>
              <w:t>esirable</w:t>
            </w:r>
          </w:p>
        </w:tc>
      </w:tr>
      <w:tr w:rsidR="007F1148" w:rsidRPr="00942084" w14:paraId="25A134EF" w14:textId="77777777" w:rsidTr="00264424">
        <w:tc>
          <w:tcPr>
            <w:tcW w:w="1841" w:type="dxa"/>
          </w:tcPr>
          <w:p w14:paraId="197DD9FE" w14:textId="5FC687A6" w:rsidR="007F1148" w:rsidRPr="00942084" w:rsidRDefault="000A442F" w:rsidP="00253651">
            <w:pPr>
              <w:spacing w:after="0"/>
            </w:pPr>
            <w:r w:rsidRPr="00D30F83">
              <w:rPr>
                <w:b/>
                <w:bCs/>
                <w:color w:val="3333CC"/>
              </w:rPr>
              <w:t>Qualifications</w:t>
            </w:r>
            <w:r w:rsidR="002537D0">
              <w:rPr>
                <w:b/>
                <w:bCs/>
                <w:color w:val="3333CC"/>
              </w:rPr>
              <w:t xml:space="preserve"> and </w:t>
            </w:r>
            <w:r w:rsidRPr="00D30F83">
              <w:rPr>
                <w:b/>
                <w:bCs/>
                <w:color w:val="3333CC"/>
              </w:rPr>
              <w:t>Knowledge</w:t>
            </w:r>
          </w:p>
        </w:tc>
        <w:tc>
          <w:tcPr>
            <w:tcW w:w="4108" w:type="dxa"/>
          </w:tcPr>
          <w:p w14:paraId="66FDB85E" w14:textId="7D7A314A" w:rsidR="00682C89" w:rsidRDefault="00600268" w:rsidP="00253651">
            <w:pPr>
              <w:spacing w:after="0" w:line="240" w:lineRule="auto"/>
            </w:pPr>
            <w:r>
              <w:t>Q</w:t>
            </w:r>
            <w:r w:rsidR="00682C89" w:rsidRPr="00682C89">
              <w:t>ualified to degree level or equivalent and in a relevant field</w:t>
            </w:r>
          </w:p>
          <w:p w14:paraId="676E7536" w14:textId="77777777" w:rsidR="00107936" w:rsidRDefault="00107936" w:rsidP="00253651">
            <w:pPr>
              <w:spacing w:after="0" w:line="240" w:lineRule="auto"/>
              <w:rPr>
                <w:rFonts w:cs="Calibri"/>
              </w:rPr>
            </w:pPr>
          </w:p>
          <w:p w14:paraId="5A76D122" w14:textId="77777777" w:rsidR="00107936" w:rsidRPr="00107936" w:rsidRDefault="00107936" w:rsidP="00107936">
            <w:pPr>
              <w:spacing w:after="0" w:line="240" w:lineRule="auto"/>
            </w:pPr>
            <w:r w:rsidRPr="00107936">
              <w:t xml:space="preserve">Well-developed knowledge and understanding of well-being, mental health and/or </w:t>
            </w:r>
          </w:p>
          <w:p w14:paraId="1D8EC22A" w14:textId="1B41D920" w:rsidR="00107936" w:rsidRDefault="00107936" w:rsidP="00107936">
            <w:pPr>
              <w:spacing w:after="0" w:line="240" w:lineRule="auto"/>
            </w:pPr>
            <w:r w:rsidRPr="00107936">
              <w:t>health and social care</w:t>
            </w:r>
          </w:p>
          <w:p w14:paraId="61F486B9" w14:textId="77777777" w:rsidR="007F1148" w:rsidRDefault="007F1148" w:rsidP="00253651">
            <w:pPr>
              <w:spacing w:after="0" w:line="240" w:lineRule="auto"/>
            </w:pPr>
          </w:p>
          <w:p w14:paraId="7CE14730" w14:textId="77777777" w:rsidR="007F1148" w:rsidRDefault="007F1148" w:rsidP="00253651">
            <w:pPr>
              <w:spacing w:after="0" w:line="240" w:lineRule="auto"/>
            </w:pPr>
            <w:r>
              <w:t xml:space="preserve">An understanding of the need to use evidence based psychological therapies as an early intervention, as well as the wider range of social and economic situations that affect mental health </w:t>
            </w:r>
          </w:p>
          <w:p w14:paraId="6974F06D" w14:textId="77777777" w:rsidR="007F1148" w:rsidRDefault="007F1148" w:rsidP="00253651">
            <w:pPr>
              <w:spacing w:after="0" w:line="240" w:lineRule="auto"/>
            </w:pPr>
          </w:p>
          <w:p w14:paraId="46386654" w14:textId="2487E901" w:rsidR="007F1148" w:rsidRDefault="00A406E7" w:rsidP="00253651">
            <w:pPr>
              <w:spacing w:after="0" w:line="240" w:lineRule="auto"/>
            </w:pPr>
            <w:r>
              <w:rPr>
                <w:rFonts w:eastAsia="Times New Roman"/>
                <w:lang w:eastAsia="en-GB"/>
              </w:rPr>
              <w:lastRenderedPageBreak/>
              <w:t xml:space="preserve">Up to date knowledge </w:t>
            </w:r>
            <w:r w:rsidR="008B5EE4">
              <w:t xml:space="preserve">of Safeguarding legislation </w:t>
            </w:r>
            <w:r w:rsidR="007F1148">
              <w:t>and procedures for children, young people and vulnerable adults</w:t>
            </w:r>
          </w:p>
          <w:p w14:paraId="3608FD01" w14:textId="77777777" w:rsidR="00A406E7" w:rsidRDefault="00A406E7" w:rsidP="00253651">
            <w:pPr>
              <w:spacing w:after="0" w:line="240" w:lineRule="auto"/>
            </w:pPr>
          </w:p>
          <w:p w14:paraId="04D47E9C" w14:textId="78F532F8" w:rsidR="006933EC" w:rsidRDefault="00A406E7" w:rsidP="0043787A">
            <w:pPr>
              <w:spacing w:before="60" w:after="60" w:line="240" w:lineRule="auto"/>
              <w:textAlignment w:val="baseline"/>
              <w:rPr>
                <w:rFonts w:eastAsia="Times New Roman"/>
                <w:lang w:eastAsia="en-GB"/>
              </w:rPr>
            </w:pPr>
            <w:r w:rsidRPr="0043787A">
              <w:rPr>
                <w:rFonts w:eastAsia="Times New Roman"/>
                <w:lang w:eastAsia="en-GB"/>
              </w:rPr>
              <w:t>Understanding of key current issues within mental health  </w:t>
            </w:r>
          </w:p>
          <w:p w14:paraId="6C31AA41" w14:textId="77777777" w:rsidR="007F1148" w:rsidRPr="00942084" w:rsidRDefault="007F1148" w:rsidP="00E5267A">
            <w:pPr>
              <w:spacing w:after="0" w:line="240" w:lineRule="auto"/>
              <w:rPr>
                <w:sz w:val="16"/>
                <w:szCs w:val="16"/>
              </w:rPr>
            </w:pPr>
          </w:p>
        </w:tc>
        <w:tc>
          <w:tcPr>
            <w:tcW w:w="3685" w:type="dxa"/>
          </w:tcPr>
          <w:p w14:paraId="485D6956" w14:textId="77777777" w:rsidR="007F1148" w:rsidRDefault="007F1148" w:rsidP="001079B7">
            <w:pPr>
              <w:spacing w:after="0" w:line="240" w:lineRule="auto"/>
            </w:pPr>
            <w:r>
              <w:lastRenderedPageBreak/>
              <w:t>Evidence of further training in mental health and suicide awareness</w:t>
            </w:r>
          </w:p>
          <w:p w14:paraId="429EED78" w14:textId="77777777" w:rsidR="007F1148" w:rsidRDefault="007F1148" w:rsidP="001079B7">
            <w:pPr>
              <w:spacing w:after="0" w:line="240" w:lineRule="auto"/>
            </w:pPr>
          </w:p>
          <w:p w14:paraId="6608FDA4" w14:textId="77777777" w:rsidR="007F1148" w:rsidRDefault="007F1148" w:rsidP="001079B7">
            <w:pPr>
              <w:spacing w:after="0" w:line="240" w:lineRule="auto"/>
            </w:pPr>
            <w:r>
              <w:t>Evidence of training in the delivery of low level mental health interventions</w:t>
            </w:r>
          </w:p>
          <w:p w14:paraId="74CB0B2D" w14:textId="77777777" w:rsidR="003D2071" w:rsidRDefault="003D2071" w:rsidP="001079B7">
            <w:pPr>
              <w:spacing w:after="0" w:line="240" w:lineRule="auto"/>
            </w:pPr>
          </w:p>
          <w:p w14:paraId="305FCCB6" w14:textId="663D288C" w:rsidR="003D2071" w:rsidRDefault="003D2071" w:rsidP="001079B7">
            <w:pPr>
              <w:spacing w:after="0" w:line="240" w:lineRule="auto"/>
            </w:pPr>
            <w:r w:rsidRPr="00032F01">
              <w:t>Developing and</w:t>
            </w:r>
            <w:r>
              <w:t>/or</w:t>
            </w:r>
            <w:r w:rsidRPr="00032F01">
              <w:t xml:space="preserve"> delivering high quality training</w:t>
            </w:r>
          </w:p>
          <w:p w14:paraId="404B0138" w14:textId="77777777" w:rsidR="007A4199" w:rsidRDefault="007A4199" w:rsidP="001079B7">
            <w:pPr>
              <w:spacing w:after="0" w:line="240" w:lineRule="auto"/>
            </w:pPr>
          </w:p>
          <w:p w14:paraId="304766C7" w14:textId="3E3EA4A1" w:rsidR="007A4199" w:rsidRDefault="007A4199" w:rsidP="001079B7">
            <w:pPr>
              <w:spacing w:after="0" w:line="240" w:lineRule="auto"/>
            </w:pPr>
            <w:r w:rsidRPr="00A12C0C">
              <w:t>A counselling qualification / working towards a counselling qualification</w:t>
            </w:r>
          </w:p>
          <w:p w14:paraId="01F76FBF" w14:textId="77777777" w:rsidR="007F1148" w:rsidRPr="00942084" w:rsidRDefault="007F1148" w:rsidP="00253651">
            <w:pPr>
              <w:spacing w:after="0"/>
            </w:pPr>
          </w:p>
        </w:tc>
      </w:tr>
      <w:tr w:rsidR="007F1148" w:rsidRPr="00942084" w14:paraId="0CAC7074" w14:textId="77777777" w:rsidTr="00264424">
        <w:tc>
          <w:tcPr>
            <w:tcW w:w="1841" w:type="dxa"/>
          </w:tcPr>
          <w:p w14:paraId="34787F38" w14:textId="77777777" w:rsidR="007F1148" w:rsidRPr="004238E8" w:rsidRDefault="007F1148" w:rsidP="00253651">
            <w:pPr>
              <w:spacing w:after="0"/>
              <w:rPr>
                <w:b/>
                <w:color w:val="3333CC"/>
              </w:rPr>
            </w:pPr>
            <w:r w:rsidRPr="004238E8">
              <w:rPr>
                <w:b/>
                <w:color w:val="3333CC"/>
              </w:rPr>
              <w:t>Experience</w:t>
            </w:r>
          </w:p>
          <w:p w14:paraId="0DB5601A" w14:textId="77777777" w:rsidR="007F1148" w:rsidRPr="00942084" w:rsidRDefault="007F1148" w:rsidP="00253651">
            <w:pPr>
              <w:spacing w:after="0"/>
              <w:rPr>
                <w:b/>
              </w:rPr>
            </w:pPr>
          </w:p>
          <w:p w14:paraId="02346BA0" w14:textId="77777777" w:rsidR="007F1148" w:rsidRPr="00942084" w:rsidRDefault="007F1148" w:rsidP="00253651">
            <w:pPr>
              <w:spacing w:after="0"/>
              <w:rPr>
                <w:b/>
              </w:rPr>
            </w:pPr>
          </w:p>
          <w:p w14:paraId="30118E5D" w14:textId="77777777" w:rsidR="007F1148" w:rsidRPr="00942084" w:rsidRDefault="007F1148" w:rsidP="00253651">
            <w:pPr>
              <w:spacing w:after="0"/>
              <w:rPr>
                <w:b/>
              </w:rPr>
            </w:pPr>
          </w:p>
        </w:tc>
        <w:tc>
          <w:tcPr>
            <w:tcW w:w="4108" w:type="dxa"/>
          </w:tcPr>
          <w:p w14:paraId="2C8F4E95" w14:textId="77777777" w:rsidR="007F1148" w:rsidRDefault="007F1148" w:rsidP="00253651">
            <w:pPr>
              <w:spacing w:after="0" w:line="240" w:lineRule="auto"/>
            </w:pPr>
            <w:r>
              <w:t>Experience of working with people experiencing mental health challenges</w:t>
            </w:r>
          </w:p>
          <w:p w14:paraId="417EB74C" w14:textId="77777777" w:rsidR="004E16BE" w:rsidRDefault="004E16BE" w:rsidP="00253651">
            <w:pPr>
              <w:spacing w:after="0" w:line="240" w:lineRule="auto"/>
            </w:pPr>
          </w:p>
          <w:p w14:paraId="6E1FD374" w14:textId="05F5B4D9" w:rsidR="008B5EE4" w:rsidRDefault="004E16BE" w:rsidP="004E16BE">
            <w:pPr>
              <w:spacing w:after="0" w:line="240" w:lineRule="auto"/>
            </w:pPr>
            <w:r>
              <w:t xml:space="preserve">At least 1 year's management experience in a relevant field  </w:t>
            </w:r>
          </w:p>
          <w:p w14:paraId="2326F899" w14:textId="77777777" w:rsidR="00CA13A7" w:rsidRDefault="00CA13A7" w:rsidP="004E16BE">
            <w:pPr>
              <w:spacing w:after="0" w:line="240" w:lineRule="auto"/>
            </w:pPr>
          </w:p>
          <w:p w14:paraId="2D0F2724" w14:textId="7328D5EE" w:rsidR="00CA13A7" w:rsidRDefault="00CA13A7" w:rsidP="004E16BE">
            <w:pPr>
              <w:spacing w:after="0" w:line="240" w:lineRule="auto"/>
            </w:pPr>
            <w:r>
              <w:t xml:space="preserve">Working in a health, social care or other relevant setting   </w:t>
            </w:r>
          </w:p>
          <w:p w14:paraId="114B0CE0" w14:textId="77777777" w:rsidR="008B5EE4" w:rsidRDefault="008B5EE4" w:rsidP="004E16BE">
            <w:pPr>
              <w:spacing w:after="0" w:line="240" w:lineRule="auto"/>
            </w:pPr>
          </w:p>
          <w:p w14:paraId="685F7F98" w14:textId="35BBA2A4" w:rsidR="008B5EE4" w:rsidRDefault="008B5EE4" w:rsidP="008B5EE4">
            <w:pPr>
              <w:spacing w:after="0" w:line="240" w:lineRule="auto"/>
            </w:pPr>
            <w:r>
              <w:t>E</w:t>
            </w:r>
            <w:r w:rsidRPr="00A73849">
              <w:t>xperience of managing, developing and delivering services within different communities</w:t>
            </w:r>
          </w:p>
          <w:p w14:paraId="34847122" w14:textId="77777777" w:rsidR="00BE392A" w:rsidRDefault="00BE392A" w:rsidP="004E16BE">
            <w:pPr>
              <w:spacing w:after="0" w:line="240" w:lineRule="auto"/>
            </w:pPr>
          </w:p>
          <w:p w14:paraId="3EFC9A8F" w14:textId="6927BCFD" w:rsidR="004E16BE" w:rsidRDefault="004E16BE" w:rsidP="004E16BE">
            <w:pPr>
              <w:spacing w:after="0" w:line="240" w:lineRule="auto"/>
            </w:pPr>
            <w:r>
              <w:t>Recognising and responding to risk and safeguarding concerns</w:t>
            </w:r>
          </w:p>
          <w:p w14:paraId="766C0D92" w14:textId="77777777" w:rsidR="003673E7" w:rsidRDefault="003673E7" w:rsidP="004E16BE">
            <w:pPr>
              <w:spacing w:after="0" w:line="240" w:lineRule="auto"/>
            </w:pPr>
          </w:p>
          <w:p w14:paraId="16243F08" w14:textId="30AB2A30" w:rsidR="003673E7" w:rsidRDefault="003673E7" w:rsidP="004E16BE">
            <w:pPr>
              <w:spacing w:after="0" w:line="240" w:lineRule="auto"/>
            </w:pPr>
            <w:r>
              <w:t>Good understanding of multi-disciplinary and community work</w:t>
            </w:r>
          </w:p>
          <w:p w14:paraId="5F2C9565" w14:textId="77777777" w:rsidR="007146FC" w:rsidRDefault="007146FC" w:rsidP="004E16BE">
            <w:pPr>
              <w:spacing w:after="0" w:line="240" w:lineRule="auto"/>
            </w:pPr>
          </w:p>
          <w:p w14:paraId="669CDBA1" w14:textId="3F3B40AA" w:rsidR="004E16BE" w:rsidRDefault="004E16BE" w:rsidP="004E16BE">
            <w:pPr>
              <w:spacing w:after="0" w:line="240" w:lineRule="auto"/>
            </w:pPr>
            <w:r>
              <w:t xml:space="preserve">Mentoring/coaching others or supporting a team </w:t>
            </w:r>
          </w:p>
          <w:p w14:paraId="79CF8E76" w14:textId="77777777" w:rsidR="007146FC" w:rsidRDefault="007146FC" w:rsidP="004E16BE">
            <w:pPr>
              <w:spacing w:after="0" w:line="240" w:lineRule="auto"/>
            </w:pPr>
          </w:p>
          <w:p w14:paraId="2AA296AB" w14:textId="279E2A75" w:rsidR="004E16BE" w:rsidRDefault="004E16BE" w:rsidP="004E16BE">
            <w:pPr>
              <w:spacing w:after="0" w:line="240" w:lineRule="auto"/>
            </w:pPr>
            <w:r>
              <w:t xml:space="preserve">Building and maintaining relationships with stakeholders </w:t>
            </w:r>
          </w:p>
          <w:p w14:paraId="55A9A8F1" w14:textId="77777777" w:rsidR="007F1148" w:rsidRPr="00942084" w:rsidRDefault="007F1148" w:rsidP="00CA13A7">
            <w:pPr>
              <w:spacing w:after="0" w:line="240" w:lineRule="auto"/>
              <w:rPr>
                <w:sz w:val="16"/>
                <w:szCs w:val="16"/>
              </w:rPr>
            </w:pPr>
          </w:p>
        </w:tc>
        <w:tc>
          <w:tcPr>
            <w:tcW w:w="3685" w:type="dxa"/>
          </w:tcPr>
          <w:p w14:paraId="6E124AEF" w14:textId="77777777" w:rsidR="007935D5" w:rsidRDefault="007935D5" w:rsidP="007935D5">
            <w:pPr>
              <w:spacing w:after="0" w:line="240" w:lineRule="auto"/>
            </w:pPr>
            <w:r>
              <w:t xml:space="preserve">Leading change in services and driving service developments </w:t>
            </w:r>
          </w:p>
          <w:p w14:paraId="17A76F1F" w14:textId="77777777" w:rsidR="0043524F" w:rsidRDefault="0043524F" w:rsidP="007935D5">
            <w:pPr>
              <w:spacing w:after="0" w:line="240" w:lineRule="auto"/>
            </w:pPr>
          </w:p>
          <w:p w14:paraId="057631BF" w14:textId="5DD0BC44" w:rsidR="0043524F" w:rsidRDefault="00544A90" w:rsidP="007935D5">
            <w:pPr>
              <w:spacing w:after="0" w:line="240" w:lineRule="auto"/>
            </w:pPr>
            <w:r>
              <w:t>Developing c</w:t>
            </w:r>
            <w:r w:rsidR="0043524F">
              <w:t>o-pro</w:t>
            </w:r>
            <w:r w:rsidR="00CE409F">
              <w:t>duction</w:t>
            </w:r>
            <w:r w:rsidR="00A12C0C">
              <w:t xml:space="preserve"> initiatives </w:t>
            </w:r>
          </w:p>
          <w:p w14:paraId="3AA327DB" w14:textId="77777777" w:rsidR="00CE409F" w:rsidRDefault="00CE409F" w:rsidP="007935D5">
            <w:pPr>
              <w:spacing w:after="0" w:line="240" w:lineRule="auto"/>
            </w:pPr>
          </w:p>
          <w:p w14:paraId="5ADEC269" w14:textId="30619D4A" w:rsidR="00CE409F" w:rsidRPr="00CA13A7" w:rsidRDefault="00E6774D" w:rsidP="007935D5">
            <w:pPr>
              <w:spacing w:after="0" w:line="240" w:lineRule="auto"/>
            </w:pPr>
            <w:r w:rsidRPr="00CA13A7">
              <w:t>Embedding a trauma-informed approach</w:t>
            </w:r>
          </w:p>
          <w:p w14:paraId="68C3106F" w14:textId="5BEFBC7B" w:rsidR="007F1148" w:rsidRPr="00942084" w:rsidRDefault="007F1148" w:rsidP="00253651">
            <w:pPr>
              <w:spacing w:after="0"/>
            </w:pPr>
          </w:p>
        </w:tc>
      </w:tr>
      <w:tr w:rsidR="00064107" w:rsidRPr="00942084" w14:paraId="50459FBA" w14:textId="77777777" w:rsidTr="00264424">
        <w:tc>
          <w:tcPr>
            <w:tcW w:w="1841" w:type="dxa"/>
          </w:tcPr>
          <w:p w14:paraId="519169C3" w14:textId="3F1EDE4F" w:rsidR="00064107" w:rsidRPr="004238E8" w:rsidRDefault="00064107" w:rsidP="00064107">
            <w:pPr>
              <w:spacing w:after="0"/>
              <w:rPr>
                <w:b/>
                <w:color w:val="3333CC"/>
              </w:rPr>
            </w:pPr>
            <w:r w:rsidRPr="00154A52">
              <w:rPr>
                <w:b/>
                <w:color w:val="3333CC"/>
              </w:rPr>
              <w:t>Skills and abilities</w:t>
            </w:r>
          </w:p>
        </w:tc>
        <w:tc>
          <w:tcPr>
            <w:tcW w:w="4108" w:type="dxa"/>
          </w:tcPr>
          <w:p w14:paraId="3CF83DB1" w14:textId="582CB2EE" w:rsidR="00064107" w:rsidRDefault="00064107" w:rsidP="00064107">
            <w:pPr>
              <w:spacing w:after="0" w:line="240" w:lineRule="auto"/>
            </w:pPr>
            <w:r>
              <w:t>Excellent written, verbal and non-verbal communication skills</w:t>
            </w:r>
          </w:p>
          <w:p w14:paraId="745833F7" w14:textId="77777777" w:rsidR="00064107" w:rsidRDefault="00064107" w:rsidP="00064107">
            <w:pPr>
              <w:spacing w:after="0" w:line="240" w:lineRule="auto"/>
            </w:pPr>
          </w:p>
          <w:p w14:paraId="1A638B51" w14:textId="39C264B9" w:rsidR="00064107" w:rsidRDefault="00064107" w:rsidP="00064107">
            <w:pPr>
              <w:spacing w:after="0" w:line="240" w:lineRule="auto"/>
            </w:pPr>
            <w:r>
              <w:t xml:space="preserve">Excellent IT skills including the use of Microsoft Office packages and online systems   </w:t>
            </w:r>
          </w:p>
          <w:p w14:paraId="658FD057" w14:textId="77777777" w:rsidR="00064107" w:rsidRDefault="00064107" w:rsidP="00064107">
            <w:pPr>
              <w:spacing w:after="0" w:line="240" w:lineRule="auto"/>
            </w:pPr>
          </w:p>
          <w:p w14:paraId="3742581D" w14:textId="77777777" w:rsidR="00064107" w:rsidRDefault="00064107" w:rsidP="00064107">
            <w:pPr>
              <w:spacing w:after="0" w:line="240" w:lineRule="auto"/>
            </w:pPr>
            <w:r>
              <w:t>Data analysis and report-writing skills</w:t>
            </w:r>
          </w:p>
          <w:p w14:paraId="77E457FF" w14:textId="0026A0F8" w:rsidR="00064107" w:rsidRDefault="00064107" w:rsidP="00064107">
            <w:pPr>
              <w:spacing w:after="0" w:line="240" w:lineRule="auto"/>
            </w:pPr>
            <w:r>
              <w:t xml:space="preserve"> </w:t>
            </w:r>
          </w:p>
          <w:p w14:paraId="0E10CCF9" w14:textId="69AB404D" w:rsidR="00064107" w:rsidRDefault="00064107" w:rsidP="00064107">
            <w:pPr>
              <w:spacing w:after="0" w:line="240" w:lineRule="auto"/>
            </w:pPr>
            <w:r>
              <w:t xml:space="preserve">Able to manage a diverse range of completing priorities and meet deadlines </w:t>
            </w:r>
          </w:p>
          <w:p w14:paraId="66C94CF8" w14:textId="77777777" w:rsidR="00064107" w:rsidRDefault="00064107" w:rsidP="00064107">
            <w:pPr>
              <w:spacing w:after="0" w:line="240" w:lineRule="auto"/>
            </w:pPr>
          </w:p>
          <w:p w14:paraId="7F3C3AEE" w14:textId="77777777" w:rsidR="00064107" w:rsidRDefault="00064107" w:rsidP="00064107">
            <w:pPr>
              <w:spacing w:after="0" w:line="240" w:lineRule="auto"/>
            </w:pPr>
            <w:r>
              <w:t>Able to work autonomously and as part of a team</w:t>
            </w:r>
          </w:p>
          <w:p w14:paraId="52933834" w14:textId="6EA2DDBC" w:rsidR="00064107" w:rsidRDefault="00064107" w:rsidP="00064107">
            <w:pPr>
              <w:spacing w:after="0" w:line="240" w:lineRule="auto"/>
            </w:pPr>
          </w:p>
        </w:tc>
        <w:tc>
          <w:tcPr>
            <w:tcW w:w="3685" w:type="dxa"/>
          </w:tcPr>
          <w:p w14:paraId="74DFFEF9" w14:textId="1FBD7023" w:rsidR="00064107" w:rsidRDefault="00064107" w:rsidP="00064107">
            <w:pPr>
              <w:spacing w:after="0" w:line="240" w:lineRule="auto"/>
            </w:pPr>
            <w:r w:rsidRPr="001006A4">
              <w:lastRenderedPageBreak/>
              <w:t>Ability to speak and write Welsh</w:t>
            </w:r>
          </w:p>
        </w:tc>
      </w:tr>
      <w:tr w:rsidR="00064107" w:rsidRPr="00942084" w14:paraId="55419A84" w14:textId="77777777" w:rsidTr="00264424">
        <w:tc>
          <w:tcPr>
            <w:tcW w:w="1841" w:type="dxa"/>
          </w:tcPr>
          <w:p w14:paraId="6198B57B" w14:textId="2A6135FC" w:rsidR="00064107" w:rsidRPr="00D22A54" w:rsidRDefault="00064107" w:rsidP="00064107">
            <w:pPr>
              <w:spacing w:after="0"/>
              <w:rPr>
                <w:b/>
                <w:color w:val="3333CC"/>
              </w:rPr>
            </w:pPr>
            <w:r w:rsidRPr="00D22A54">
              <w:rPr>
                <w:b/>
                <w:color w:val="3333CC"/>
              </w:rPr>
              <w:t>Attitude and personal attributes</w:t>
            </w:r>
          </w:p>
          <w:p w14:paraId="3A771D9B" w14:textId="77777777" w:rsidR="00064107" w:rsidRPr="00942084" w:rsidRDefault="00064107" w:rsidP="00064107">
            <w:pPr>
              <w:spacing w:after="0"/>
              <w:rPr>
                <w:b/>
              </w:rPr>
            </w:pPr>
          </w:p>
        </w:tc>
        <w:tc>
          <w:tcPr>
            <w:tcW w:w="4108" w:type="dxa"/>
          </w:tcPr>
          <w:p w14:paraId="60A14BE3" w14:textId="77777777" w:rsidR="00064107" w:rsidRDefault="00064107" w:rsidP="00D841E3">
            <w:pPr>
              <w:spacing w:after="0" w:line="240" w:lineRule="auto"/>
            </w:pPr>
            <w:r>
              <w:t>High level of enthusiasm and motivation</w:t>
            </w:r>
          </w:p>
          <w:p w14:paraId="5C60199B" w14:textId="77777777" w:rsidR="00064107" w:rsidRDefault="00064107" w:rsidP="00D841E3">
            <w:pPr>
              <w:spacing w:after="0" w:line="240" w:lineRule="auto"/>
              <w:rPr>
                <w:rFonts w:eastAsia="Times New Roman"/>
                <w:lang w:eastAsia="en-GB"/>
              </w:rPr>
            </w:pPr>
          </w:p>
          <w:p w14:paraId="4772B384" w14:textId="77777777" w:rsidR="00064107" w:rsidRDefault="00064107" w:rsidP="00D841E3">
            <w:pPr>
              <w:spacing w:after="0" w:line="240" w:lineRule="auto"/>
              <w:rPr>
                <w:rFonts w:eastAsia="Times New Roman"/>
                <w:lang w:eastAsia="en-GB"/>
              </w:rPr>
            </w:pPr>
            <w:r w:rsidRPr="00C737A9">
              <w:rPr>
                <w:rFonts w:eastAsia="Times New Roman"/>
                <w:lang w:eastAsia="en-GB"/>
              </w:rPr>
              <w:t>Passionate and enthusiastic, a solution-focused approach and can-do attitude </w:t>
            </w:r>
          </w:p>
          <w:p w14:paraId="24AAE831" w14:textId="77777777" w:rsidR="00064107" w:rsidRDefault="00064107" w:rsidP="00D841E3">
            <w:pPr>
              <w:spacing w:after="0" w:line="240" w:lineRule="auto"/>
              <w:rPr>
                <w:rFonts w:eastAsia="Times New Roman"/>
                <w:lang w:eastAsia="en-GB"/>
              </w:rPr>
            </w:pPr>
          </w:p>
          <w:p w14:paraId="11E8F6ED" w14:textId="77777777" w:rsidR="00064107" w:rsidRDefault="00064107" w:rsidP="00D841E3">
            <w:pPr>
              <w:spacing w:after="0" w:line="240" w:lineRule="auto"/>
              <w:rPr>
                <w:rFonts w:eastAsia="Times New Roman"/>
                <w:lang w:eastAsia="en-GB"/>
              </w:rPr>
            </w:pPr>
            <w:r w:rsidRPr="00C737A9">
              <w:rPr>
                <w:rFonts w:eastAsia="Times New Roman"/>
                <w:lang w:eastAsia="en-GB"/>
              </w:rPr>
              <w:t>Committed to personal and professional development  </w:t>
            </w:r>
          </w:p>
          <w:p w14:paraId="3C85CC7F" w14:textId="77777777" w:rsidR="00064107" w:rsidRDefault="00064107" w:rsidP="00D841E3">
            <w:pPr>
              <w:spacing w:after="0" w:line="240" w:lineRule="auto"/>
              <w:rPr>
                <w:rFonts w:eastAsia="Times New Roman"/>
                <w:lang w:eastAsia="en-GB"/>
              </w:rPr>
            </w:pPr>
          </w:p>
          <w:p w14:paraId="48B59C84" w14:textId="77777777" w:rsidR="00064107" w:rsidRDefault="00064107" w:rsidP="00D841E3">
            <w:pPr>
              <w:spacing w:after="0" w:line="240" w:lineRule="auto"/>
              <w:rPr>
                <w:rFonts w:eastAsia="Times New Roman"/>
                <w:lang w:eastAsia="en-GB"/>
              </w:rPr>
            </w:pPr>
            <w:r w:rsidRPr="00C737A9">
              <w:rPr>
                <w:rFonts w:eastAsia="Times New Roman"/>
                <w:lang w:eastAsia="en-GB"/>
              </w:rPr>
              <w:t>Committed to equity, diversity and inclusion   </w:t>
            </w:r>
          </w:p>
          <w:p w14:paraId="5ED43DB7" w14:textId="77777777" w:rsidR="00064107" w:rsidRDefault="00064107" w:rsidP="00D841E3">
            <w:pPr>
              <w:spacing w:after="0" w:line="240" w:lineRule="auto"/>
              <w:rPr>
                <w:rFonts w:eastAsia="Times New Roman"/>
                <w:lang w:eastAsia="en-GB"/>
              </w:rPr>
            </w:pPr>
          </w:p>
          <w:p w14:paraId="0B28533A" w14:textId="7A425C1A" w:rsidR="00064107" w:rsidRPr="00361495" w:rsidRDefault="00064107" w:rsidP="00D841E3">
            <w:pPr>
              <w:spacing w:after="0" w:line="240" w:lineRule="auto"/>
            </w:pPr>
            <w:r w:rsidRPr="00C737A9">
              <w:rPr>
                <w:rFonts w:eastAsia="Times New Roman"/>
                <w:lang w:eastAsia="en-GB"/>
              </w:rPr>
              <w:t>Dedicated to collaborative working  </w:t>
            </w:r>
          </w:p>
          <w:p w14:paraId="2D86FFBA" w14:textId="77777777" w:rsidR="00064107" w:rsidRPr="00942084" w:rsidRDefault="00064107" w:rsidP="00064107">
            <w:pPr>
              <w:spacing w:after="0" w:line="240" w:lineRule="auto"/>
              <w:rPr>
                <w:sz w:val="16"/>
                <w:szCs w:val="16"/>
              </w:rPr>
            </w:pPr>
          </w:p>
        </w:tc>
        <w:tc>
          <w:tcPr>
            <w:tcW w:w="3685" w:type="dxa"/>
          </w:tcPr>
          <w:p w14:paraId="2F0D56CB" w14:textId="006DD868" w:rsidR="00064107" w:rsidRPr="00942084" w:rsidRDefault="00064107" w:rsidP="00064107">
            <w:pPr>
              <w:spacing w:after="0"/>
            </w:pPr>
          </w:p>
        </w:tc>
      </w:tr>
      <w:tr w:rsidR="00064107" w:rsidRPr="00942084" w14:paraId="075276F5" w14:textId="77777777" w:rsidTr="00264424">
        <w:tc>
          <w:tcPr>
            <w:tcW w:w="1841" w:type="dxa"/>
          </w:tcPr>
          <w:p w14:paraId="2DEB586B" w14:textId="77777777" w:rsidR="00064107" w:rsidRPr="00B31847" w:rsidRDefault="00064107" w:rsidP="00064107">
            <w:pPr>
              <w:spacing w:after="0"/>
              <w:rPr>
                <w:b/>
                <w:color w:val="3333CC"/>
              </w:rPr>
            </w:pPr>
            <w:r w:rsidRPr="00B31847">
              <w:rPr>
                <w:b/>
                <w:color w:val="3333CC"/>
              </w:rPr>
              <w:t>Other</w:t>
            </w:r>
          </w:p>
          <w:p w14:paraId="38ABCA3A" w14:textId="77777777" w:rsidR="00064107" w:rsidRPr="00942084" w:rsidRDefault="00064107" w:rsidP="00064107">
            <w:pPr>
              <w:spacing w:after="0"/>
              <w:rPr>
                <w:b/>
                <w:sz w:val="16"/>
                <w:szCs w:val="16"/>
              </w:rPr>
            </w:pPr>
          </w:p>
        </w:tc>
        <w:tc>
          <w:tcPr>
            <w:tcW w:w="4108" w:type="dxa"/>
          </w:tcPr>
          <w:p w14:paraId="6ADA3C7D" w14:textId="447AB23F" w:rsidR="00064107" w:rsidRDefault="00064107" w:rsidP="00064107">
            <w:pPr>
              <w:spacing w:after="0"/>
            </w:pPr>
            <w:r w:rsidRPr="008317AC">
              <w:t xml:space="preserve">The ability to travel around Flintshire and </w:t>
            </w:r>
            <w:r w:rsidR="004B7574" w:rsidRPr="008317AC">
              <w:t>Wrexham County</w:t>
            </w:r>
            <w:r w:rsidRPr="008317AC">
              <w:t xml:space="preserve"> and further afield, as required</w:t>
            </w:r>
          </w:p>
          <w:p w14:paraId="70270567" w14:textId="77777777" w:rsidR="00064107" w:rsidRDefault="00064107" w:rsidP="00064107">
            <w:pPr>
              <w:spacing w:after="0"/>
            </w:pPr>
          </w:p>
          <w:p w14:paraId="3908220A" w14:textId="0BBDAB5B" w:rsidR="00064107" w:rsidRPr="003F6300" w:rsidRDefault="00064107" w:rsidP="00064107">
            <w:pPr>
              <w:spacing w:after="0"/>
            </w:pPr>
            <w:r w:rsidRPr="008317AC">
              <w:t>Prepared to work flexibly including weekends and evenings</w:t>
            </w:r>
          </w:p>
        </w:tc>
        <w:tc>
          <w:tcPr>
            <w:tcW w:w="3685" w:type="dxa"/>
          </w:tcPr>
          <w:p w14:paraId="080EAD42" w14:textId="251A5454" w:rsidR="00064107" w:rsidRPr="00942084" w:rsidRDefault="00064107" w:rsidP="00064107">
            <w:pPr>
              <w:spacing w:after="0"/>
            </w:pPr>
            <w:r w:rsidRPr="00532FA2">
              <w:t>Lived experience of mental health</w:t>
            </w:r>
          </w:p>
        </w:tc>
      </w:tr>
    </w:tbl>
    <w:p w14:paraId="25CC1166" w14:textId="77777777" w:rsidR="008D2D42" w:rsidRPr="00D30F83" w:rsidRDefault="008D2D42" w:rsidP="008D2D42">
      <w:pPr>
        <w:spacing w:after="0"/>
        <w:rPr>
          <w:b/>
          <w:bCs/>
          <w:color w:val="3333CC"/>
        </w:rPr>
      </w:pPr>
    </w:p>
    <w:p w14:paraId="53777AB5" w14:textId="77777777" w:rsidR="00766E4C" w:rsidRDefault="00766E4C" w:rsidP="008D2D42">
      <w:pPr>
        <w:spacing w:after="0"/>
      </w:pPr>
    </w:p>
    <w:p w14:paraId="0C9EEB40" w14:textId="59D06709" w:rsidR="00766E4C" w:rsidRDefault="00766E4C" w:rsidP="008D2D42">
      <w:pPr>
        <w:spacing w:after="0"/>
        <w:rPr>
          <w:b/>
          <w:bCs/>
          <w:color w:val="3333CC"/>
          <w:sz w:val="32"/>
          <w:szCs w:val="32"/>
        </w:rPr>
      </w:pPr>
      <w:r>
        <w:rPr>
          <w:b/>
          <w:bCs/>
          <w:color w:val="3333CC"/>
          <w:sz w:val="32"/>
          <w:szCs w:val="32"/>
        </w:rPr>
        <w:t>Application process:</w:t>
      </w:r>
    </w:p>
    <w:p w14:paraId="453636D7" w14:textId="77777777" w:rsidR="00BB02F8" w:rsidRDefault="00BB02F8" w:rsidP="008D2D42">
      <w:pPr>
        <w:spacing w:after="0"/>
        <w:rPr>
          <w:b/>
          <w:bCs/>
          <w:color w:val="3333CC"/>
        </w:rPr>
      </w:pPr>
    </w:p>
    <w:p w14:paraId="1F997330" w14:textId="318A4DC6" w:rsidR="00332290" w:rsidRPr="00BB02F8" w:rsidRDefault="00596113" w:rsidP="008D2D42">
      <w:pPr>
        <w:spacing w:after="0"/>
        <w:rPr>
          <w:shd w:val="clear" w:color="auto" w:fill="FFFFFF"/>
        </w:rPr>
      </w:pPr>
      <w:r w:rsidRPr="00DA2E47">
        <w:rPr>
          <w:shd w:val="clear" w:color="auto" w:fill="FFFFFF"/>
        </w:rPr>
        <w:t>Please send your</w:t>
      </w:r>
      <w:r w:rsidR="00BB02F8">
        <w:rPr>
          <w:shd w:val="clear" w:color="auto" w:fill="FFFFFF"/>
        </w:rPr>
        <w:t xml:space="preserve"> CV</w:t>
      </w:r>
      <w:r w:rsidRPr="00DA2E47">
        <w:rPr>
          <w:shd w:val="clear" w:color="auto" w:fill="FFFFFF"/>
        </w:rPr>
        <w:t xml:space="preserve"> </w:t>
      </w:r>
      <w:r w:rsidR="00BB02F8" w:rsidRPr="00CC4DCD">
        <w:rPr>
          <w:shd w:val="clear" w:color="auto" w:fill="FFFFFF"/>
        </w:rPr>
        <w:t>and a cover letter which should indicate why you are interested in applying for this role and how you meet the selection criteria</w:t>
      </w:r>
      <w:r w:rsidR="00BB02F8">
        <w:rPr>
          <w:shd w:val="clear" w:color="auto" w:fill="FFFFFF"/>
        </w:rPr>
        <w:t xml:space="preserve"> </w:t>
      </w:r>
      <w:r w:rsidR="00332290" w:rsidRPr="00DA2E47">
        <w:rPr>
          <w:shd w:val="clear" w:color="auto" w:fill="FFFFFF"/>
        </w:rPr>
        <w:t xml:space="preserve">to </w:t>
      </w:r>
      <w:r w:rsidR="00253FA9">
        <w:t xml:space="preserve">Michelle Collard </w:t>
      </w:r>
      <w:hyperlink r:id="rId8" w:history="1">
        <w:r w:rsidR="0058073F" w:rsidRPr="00F33875">
          <w:rPr>
            <w:rFonts w:eastAsia="Times New Roman"/>
            <w:noProof/>
            <w:color w:val="0000FF"/>
            <w:kern w:val="0"/>
            <w:u w:val="single"/>
            <w:lang w:eastAsia="en-GB"/>
            <w14:ligatures w14:val="none"/>
          </w:rPr>
          <w:t>michelle.collard@newmind.org.uk</w:t>
        </w:r>
      </w:hyperlink>
    </w:p>
    <w:p w14:paraId="39D53336" w14:textId="77777777" w:rsidR="003D79F1" w:rsidRDefault="003D79F1" w:rsidP="008D2D42">
      <w:pPr>
        <w:spacing w:after="0"/>
        <w:rPr>
          <w:shd w:val="clear" w:color="auto" w:fill="FFFFFF"/>
        </w:rPr>
      </w:pPr>
    </w:p>
    <w:p w14:paraId="7F38D549" w14:textId="2D19CDF8" w:rsidR="00596113" w:rsidRPr="00596113" w:rsidRDefault="00596113" w:rsidP="008D2D42">
      <w:pPr>
        <w:spacing w:after="0"/>
        <w:rPr>
          <w:b/>
          <w:bCs/>
          <w:color w:val="3333CC"/>
        </w:rPr>
      </w:pPr>
      <w:r w:rsidRPr="00596113">
        <w:rPr>
          <w:b/>
          <w:bCs/>
          <w:color w:val="3333CC"/>
          <w:shd w:val="clear" w:color="auto" w:fill="FFFFFF"/>
        </w:rPr>
        <w:t xml:space="preserve">Closing Date: </w:t>
      </w:r>
      <w:r w:rsidR="00BC36D3">
        <w:rPr>
          <w:b/>
          <w:bCs/>
          <w:color w:val="3333CC"/>
          <w:shd w:val="clear" w:color="auto" w:fill="FFFFFF"/>
        </w:rPr>
        <w:t>4</w:t>
      </w:r>
      <w:r w:rsidR="00A04DB8" w:rsidRPr="00A04DB8">
        <w:rPr>
          <w:b/>
          <w:bCs/>
          <w:color w:val="3333CC"/>
          <w:shd w:val="clear" w:color="auto" w:fill="FFFFFF"/>
          <w:vertAlign w:val="superscript"/>
        </w:rPr>
        <w:t>th</w:t>
      </w:r>
      <w:r w:rsidR="00A04DB8">
        <w:rPr>
          <w:b/>
          <w:bCs/>
          <w:color w:val="3333CC"/>
          <w:shd w:val="clear" w:color="auto" w:fill="FFFFFF"/>
        </w:rPr>
        <w:t xml:space="preserve"> </w:t>
      </w:r>
      <w:r w:rsidR="00BC36D3">
        <w:rPr>
          <w:b/>
          <w:bCs/>
          <w:color w:val="3333CC"/>
          <w:shd w:val="clear" w:color="auto" w:fill="FFFFFF"/>
        </w:rPr>
        <w:t>November</w:t>
      </w:r>
      <w:r w:rsidR="00A04DB8">
        <w:rPr>
          <w:b/>
          <w:bCs/>
          <w:color w:val="3333CC"/>
          <w:shd w:val="clear" w:color="auto" w:fill="FFFFFF"/>
        </w:rPr>
        <w:t xml:space="preserve"> </w:t>
      </w:r>
      <w:r w:rsidRPr="00596113">
        <w:rPr>
          <w:b/>
          <w:bCs/>
          <w:color w:val="3333CC"/>
          <w:shd w:val="clear" w:color="auto" w:fill="FFFFFF"/>
        </w:rPr>
        <w:t>2024 at 9am</w:t>
      </w:r>
    </w:p>
    <w:p w14:paraId="2C0DF4DE" w14:textId="77777777" w:rsidR="00A62352" w:rsidRPr="00AB71D0" w:rsidRDefault="00A62352" w:rsidP="008D2D42">
      <w:pPr>
        <w:spacing w:after="0"/>
        <w:rPr>
          <w:b/>
          <w:bCs/>
          <w:color w:val="3333CC"/>
          <w:sz w:val="32"/>
          <w:szCs w:val="32"/>
        </w:rPr>
      </w:pPr>
    </w:p>
    <w:p w14:paraId="700083A6" w14:textId="4B669945" w:rsidR="00AB71D0" w:rsidRDefault="00AB71D0" w:rsidP="008D2D42">
      <w:pPr>
        <w:spacing w:after="0"/>
        <w:rPr>
          <w:b/>
          <w:bCs/>
          <w:color w:val="3333CC"/>
          <w:sz w:val="32"/>
          <w:szCs w:val="32"/>
        </w:rPr>
      </w:pPr>
      <w:r w:rsidRPr="00596113">
        <w:rPr>
          <w:b/>
          <w:bCs/>
          <w:color w:val="3333CC"/>
          <w:sz w:val="32"/>
          <w:szCs w:val="32"/>
        </w:rPr>
        <w:t>Contact information</w:t>
      </w:r>
      <w:r w:rsidR="00766E4C" w:rsidRPr="00596113">
        <w:rPr>
          <w:b/>
          <w:bCs/>
          <w:color w:val="3333CC"/>
          <w:sz w:val="32"/>
          <w:szCs w:val="32"/>
        </w:rPr>
        <w:t>:</w:t>
      </w:r>
    </w:p>
    <w:p w14:paraId="69A6E88A" w14:textId="77777777" w:rsidR="008D2D42" w:rsidRPr="008D2D42" w:rsidRDefault="008D2D42" w:rsidP="008D2D42">
      <w:pPr>
        <w:spacing w:after="0"/>
        <w:rPr>
          <w:b/>
          <w:bCs/>
          <w:color w:val="3333CC"/>
        </w:rPr>
      </w:pPr>
    </w:p>
    <w:p w14:paraId="5EC7734F" w14:textId="4A854A80" w:rsidR="00AB71D0" w:rsidRDefault="00AB71D0" w:rsidP="008D2D42">
      <w:pPr>
        <w:spacing w:after="0"/>
      </w:pPr>
      <w:r w:rsidRPr="00F35F5C">
        <w:t xml:space="preserve">For further information about the role please contact </w:t>
      </w:r>
      <w:r w:rsidR="00D112ED">
        <w:t>Michelle Collard</w:t>
      </w:r>
      <w:r w:rsidR="003D79F1">
        <w:t>:</w:t>
      </w:r>
    </w:p>
    <w:p w14:paraId="6B1B8032" w14:textId="77777777" w:rsidR="003D79F1" w:rsidRDefault="003D79F1" w:rsidP="008D2D42">
      <w:pPr>
        <w:spacing w:after="0"/>
      </w:pPr>
    </w:p>
    <w:p w14:paraId="184611F1" w14:textId="69FF3FB0" w:rsidR="00AB71D0" w:rsidRDefault="00AB71D0" w:rsidP="008D2D42">
      <w:pPr>
        <w:spacing w:after="0"/>
        <w:rPr>
          <w:rFonts w:eastAsia="Times New Roman"/>
          <w:noProof/>
          <w:color w:val="0000FF"/>
          <w:kern w:val="0"/>
          <w:u w:val="single"/>
          <w:lang w:eastAsia="en-GB"/>
          <w14:ligatures w14:val="none"/>
        </w:rPr>
      </w:pPr>
      <w:r w:rsidRPr="00F35F5C">
        <w:t>Tel: 01</w:t>
      </w:r>
      <w:r>
        <w:t>352 974430</w:t>
      </w:r>
      <w:r w:rsidR="00D30F83">
        <w:t xml:space="preserve"> /</w:t>
      </w:r>
      <w:r w:rsidR="00BF3037">
        <w:t xml:space="preserve"> </w:t>
      </w:r>
      <w:r w:rsidR="00A969C1" w:rsidRPr="00A969C1">
        <w:t>07759 129837</w:t>
      </w:r>
      <w:r w:rsidR="008D2D42">
        <w:t xml:space="preserve"> or </w:t>
      </w:r>
      <w:r w:rsidRPr="00F35F5C">
        <w:t xml:space="preserve">Email: </w:t>
      </w:r>
      <w:hyperlink r:id="rId9" w:history="1">
        <w:r w:rsidR="009707B9" w:rsidRPr="00F33875">
          <w:rPr>
            <w:rFonts w:eastAsia="Times New Roman"/>
            <w:noProof/>
            <w:color w:val="0000FF"/>
            <w:kern w:val="0"/>
            <w:u w:val="single"/>
            <w:lang w:eastAsia="en-GB"/>
            <w14:ligatures w14:val="none"/>
          </w:rPr>
          <w:t>michelle.collard@newmind.org.uk</w:t>
        </w:r>
      </w:hyperlink>
    </w:p>
    <w:p w14:paraId="6EF84C29" w14:textId="77777777" w:rsidR="00D95D38" w:rsidRDefault="00D95D38" w:rsidP="00F35F5C"/>
    <w:p w14:paraId="3216EBD5" w14:textId="21BC4AF1" w:rsidR="00BF3037" w:rsidRDefault="00D95D38" w:rsidP="00D95D38">
      <w:r w:rsidRPr="00D95D38">
        <w:rPr>
          <w:noProof/>
        </w:rPr>
        <w:drawing>
          <wp:inline distT="0" distB="0" distL="0" distR="0" wp14:anchorId="32EA3757" wp14:editId="5F5457B3">
            <wp:extent cx="1493776" cy="720000"/>
            <wp:effectExtent l="0" t="0" r="0" b="0"/>
            <wp:docPr id="389628614" name="Picture 2"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28614" name="Picture 2" descr="A black background with purple and green squar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3776" cy="720000"/>
                    </a:xfrm>
                    <a:prstGeom prst="rect">
                      <a:avLst/>
                    </a:prstGeom>
                    <a:noFill/>
                    <a:ln>
                      <a:noFill/>
                    </a:ln>
                  </pic:spPr>
                </pic:pic>
              </a:graphicData>
            </a:graphic>
          </wp:inline>
        </w:drawing>
      </w:r>
      <w:r>
        <w:t xml:space="preserve">        </w:t>
      </w:r>
      <w:r w:rsidRPr="00D95D38">
        <w:rPr>
          <w:noProof/>
        </w:rPr>
        <w:drawing>
          <wp:inline distT="0" distB="0" distL="0" distR="0" wp14:anchorId="04D9D208" wp14:editId="72E1E67E">
            <wp:extent cx="1834355" cy="720000"/>
            <wp:effectExtent l="0" t="0" r="0" b="0"/>
            <wp:docPr id="638728540" name="Picture 4" descr="A black rectangle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28540" name="Picture 4" descr="A black rectangle with pin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4355" cy="720000"/>
                    </a:xfrm>
                    <a:prstGeom prst="rect">
                      <a:avLst/>
                    </a:prstGeom>
                    <a:noFill/>
                    <a:ln>
                      <a:noFill/>
                    </a:ln>
                  </pic:spPr>
                </pic:pic>
              </a:graphicData>
            </a:graphic>
          </wp:inline>
        </w:drawing>
      </w:r>
      <w:r w:rsidR="00BF3037">
        <w:t xml:space="preserve">   </w:t>
      </w:r>
    </w:p>
    <w:p w14:paraId="6BAA03D0" w14:textId="62AB8A11" w:rsidR="00D95D38" w:rsidRPr="00F35F5C" w:rsidRDefault="00BF3037" w:rsidP="00F35F5C">
      <w:r w:rsidRPr="00BF3037">
        <w:rPr>
          <w:noProof/>
        </w:rPr>
        <w:lastRenderedPageBreak/>
        <w:drawing>
          <wp:inline distT="0" distB="0" distL="0" distR="0" wp14:anchorId="36E3449A" wp14:editId="6FA73224">
            <wp:extent cx="1368710" cy="1080000"/>
            <wp:effectExtent l="0" t="0" r="0" b="0"/>
            <wp:docPr id="394086891" name="Picture 6" descr="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6891" name="Picture 6" descr="A colorful circle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8710" cy="1080000"/>
                    </a:xfrm>
                    <a:prstGeom prst="rect">
                      <a:avLst/>
                    </a:prstGeom>
                    <a:noFill/>
                    <a:ln>
                      <a:noFill/>
                    </a:ln>
                  </pic:spPr>
                </pic:pic>
              </a:graphicData>
            </a:graphic>
          </wp:inline>
        </w:drawing>
      </w:r>
      <w:r>
        <w:t xml:space="preserve">       </w:t>
      </w:r>
      <w:r w:rsidRPr="00BF3037">
        <w:rPr>
          <w:noProof/>
        </w:rPr>
        <w:drawing>
          <wp:inline distT="0" distB="0" distL="0" distR="0" wp14:anchorId="5E400079" wp14:editId="68571400">
            <wp:extent cx="1368710" cy="1080000"/>
            <wp:effectExtent l="0" t="0" r="0" b="0"/>
            <wp:docPr id="1494508002" name="Picture 8" descr="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08002" name="Picture 8" descr="A colorful circl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8710" cy="1080000"/>
                    </a:xfrm>
                    <a:prstGeom prst="rect">
                      <a:avLst/>
                    </a:prstGeom>
                    <a:noFill/>
                    <a:ln>
                      <a:noFill/>
                    </a:ln>
                  </pic:spPr>
                </pic:pic>
              </a:graphicData>
            </a:graphic>
          </wp:inline>
        </w:drawing>
      </w:r>
    </w:p>
    <w:sectPr w:rsidR="00D95D38" w:rsidRPr="00F35F5C" w:rsidSect="00CF3266">
      <w:pgSz w:w="11906" w:h="16838"/>
      <w:pgMar w:top="907" w:right="907" w:bottom="907" w:left="90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EA6B" w14:textId="77777777" w:rsidR="00B978A4" w:rsidRDefault="00B978A4" w:rsidP="00C5541E">
      <w:pPr>
        <w:spacing w:after="0" w:line="240" w:lineRule="auto"/>
      </w:pPr>
      <w:r>
        <w:separator/>
      </w:r>
    </w:p>
  </w:endnote>
  <w:endnote w:type="continuationSeparator" w:id="0">
    <w:p w14:paraId="3BD20F44" w14:textId="77777777" w:rsidR="00B978A4" w:rsidRDefault="00B978A4" w:rsidP="00C5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panose1 w:val="020B0503030507020204"/>
    <w:charset w:val="00"/>
    <w:family w:val="swiss"/>
    <w:notTrueType/>
    <w:pitch w:val="variable"/>
    <w:sig w:usb0="A00000EF" w:usb1="5000606B" w:usb2="00000008"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DDE33" w14:textId="77777777" w:rsidR="00B978A4" w:rsidRDefault="00B978A4" w:rsidP="00C5541E">
      <w:pPr>
        <w:spacing w:after="0" w:line="240" w:lineRule="auto"/>
      </w:pPr>
      <w:r>
        <w:separator/>
      </w:r>
    </w:p>
  </w:footnote>
  <w:footnote w:type="continuationSeparator" w:id="0">
    <w:p w14:paraId="5064A7FA" w14:textId="77777777" w:rsidR="00B978A4" w:rsidRDefault="00B978A4" w:rsidP="00C55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4950"/>
    <w:multiLevelType w:val="hybridMultilevel"/>
    <w:tmpl w:val="6B900AD6"/>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 w15:restartNumberingAfterBreak="0">
    <w:nsid w:val="07AA3957"/>
    <w:multiLevelType w:val="hybridMultilevel"/>
    <w:tmpl w:val="B864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C319D"/>
    <w:multiLevelType w:val="hybridMultilevel"/>
    <w:tmpl w:val="0EA6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24CEF"/>
    <w:multiLevelType w:val="hybridMultilevel"/>
    <w:tmpl w:val="5C4075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CA561DE"/>
    <w:multiLevelType w:val="hybridMultilevel"/>
    <w:tmpl w:val="A854434A"/>
    <w:lvl w:ilvl="0" w:tplc="9F5E5D4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031B9"/>
    <w:multiLevelType w:val="hybridMultilevel"/>
    <w:tmpl w:val="9362BB1A"/>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572CE"/>
    <w:multiLevelType w:val="hybridMultilevel"/>
    <w:tmpl w:val="196A6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8E4B12"/>
    <w:multiLevelType w:val="hybridMultilevel"/>
    <w:tmpl w:val="CC72E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F86C91"/>
    <w:multiLevelType w:val="hybridMultilevel"/>
    <w:tmpl w:val="2634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4554CB"/>
    <w:multiLevelType w:val="hybridMultilevel"/>
    <w:tmpl w:val="FFFFFFFF"/>
    <w:lvl w:ilvl="0" w:tplc="63C01956">
      <w:start w:val="1"/>
      <w:numFmt w:val="bullet"/>
      <w:lvlText w:val=""/>
      <w:lvlJc w:val="left"/>
      <w:pPr>
        <w:ind w:left="720" w:hanging="360"/>
      </w:pPr>
      <w:rPr>
        <w:rFonts w:ascii="Symbol" w:hAnsi="Symbol" w:hint="default"/>
      </w:rPr>
    </w:lvl>
    <w:lvl w:ilvl="1" w:tplc="42AC1578">
      <w:start w:val="1"/>
      <w:numFmt w:val="bullet"/>
      <w:lvlText w:val="o"/>
      <w:lvlJc w:val="left"/>
      <w:pPr>
        <w:ind w:left="1440" w:hanging="360"/>
      </w:pPr>
      <w:rPr>
        <w:rFonts w:ascii="Courier New" w:hAnsi="Courier New" w:hint="default"/>
      </w:rPr>
    </w:lvl>
    <w:lvl w:ilvl="2" w:tplc="1FAA07B8">
      <w:start w:val="1"/>
      <w:numFmt w:val="bullet"/>
      <w:lvlText w:val=""/>
      <w:lvlJc w:val="left"/>
      <w:pPr>
        <w:ind w:left="2160" w:hanging="360"/>
      </w:pPr>
      <w:rPr>
        <w:rFonts w:ascii="Wingdings" w:hAnsi="Wingdings" w:hint="default"/>
      </w:rPr>
    </w:lvl>
    <w:lvl w:ilvl="3" w:tplc="7B46C7D6">
      <w:start w:val="1"/>
      <w:numFmt w:val="bullet"/>
      <w:lvlText w:val=""/>
      <w:lvlJc w:val="left"/>
      <w:pPr>
        <w:ind w:left="2880" w:hanging="360"/>
      </w:pPr>
      <w:rPr>
        <w:rFonts w:ascii="Symbol" w:hAnsi="Symbol" w:hint="default"/>
      </w:rPr>
    </w:lvl>
    <w:lvl w:ilvl="4" w:tplc="F6744DC2">
      <w:start w:val="1"/>
      <w:numFmt w:val="bullet"/>
      <w:lvlText w:val="o"/>
      <w:lvlJc w:val="left"/>
      <w:pPr>
        <w:ind w:left="3600" w:hanging="360"/>
      </w:pPr>
      <w:rPr>
        <w:rFonts w:ascii="Courier New" w:hAnsi="Courier New" w:hint="default"/>
      </w:rPr>
    </w:lvl>
    <w:lvl w:ilvl="5" w:tplc="6DFCBA20">
      <w:start w:val="1"/>
      <w:numFmt w:val="bullet"/>
      <w:lvlText w:val=""/>
      <w:lvlJc w:val="left"/>
      <w:pPr>
        <w:ind w:left="4320" w:hanging="360"/>
      </w:pPr>
      <w:rPr>
        <w:rFonts w:ascii="Wingdings" w:hAnsi="Wingdings" w:hint="default"/>
      </w:rPr>
    </w:lvl>
    <w:lvl w:ilvl="6" w:tplc="ED46543E">
      <w:start w:val="1"/>
      <w:numFmt w:val="bullet"/>
      <w:lvlText w:val=""/>
      <w:lvlJc w:val="left"/>
      <w:pPr>
        <w:ind w:left="5040" w:hanging="360"/>
      </w:pPr>
      <w:rPr>
        <w:rFonts w:ascii="Symbol" w:hAnsi="Symbol" w:hint="default"/>
      </w:rPr>
    </w:lvl>
    <w:lvl w:ilvl="7" w:tplc="4DA07C28">
      <w:start w:val="1"/>
      <w:numFmt w:val="bullet"/>
      <w:lvlText w:val="o"/>
      <w:lvlJc w:val="left"/>
      <w:pPr>
        <w:ind w:left="5760" w:hanging="360"/>
      </w:pPr>
      <w:rPr>
        <w:rFonts w:ascii="Courier New" w:hAnsi="Courier New" w:hint="default"/>
      </w:rPr>
    </w:lvl>
    <w:lvl w:ilvl="8" w:tplc="6A98E728">
      <w:start w:val="1"/>
      <w:numFmt w:val="bullet"/>
      <w:lvlText w:val=""/>
      <w:lvlJc w:val="left"/>
      <w:pPr>
        <w:ind w:left="6480" w:hanging="360"/>
      </w:pPr>
      <w:rPr>
        <w:rFonts w:ascii="Wingdings" w:hAnsi="Wingdings" w:hint="default"/>
      </w:rPr>
    </w:lvl>
  </w:abstractNum>
  <w:abstractNum w:abstractNumId="10" w15:restartNumberingAfterBreak="0">
    <w:nsid w:val="4F4D761C"/>
    <w:multiLevelType w:val="hybridMultilevel"/>
    <w:tmpl w:val="C15A1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A423E2"/>
    <w:multiLevelType w:val="hybridMultilevel"/>
    <w:tmpl w:val="8292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E3077"/>
    <w:multiLevelType w:val="hybridMultilevel"/>
    <w:tmpl w:val="04FC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D00F6"/>
    <w:multiLevelType w:val="hybridMultilevel"/>
    <w:tmpl w:val="279048F0"/>
    <w:lvl w:ilvl="0" w:tplc="1AAA54FA">
      <w:start w:val="1"/>
      <w:numFmt w:val="bullet"/>
      <w:lvlText w:val="•"/>
      <w:lvlJc w:val="left"/>
      <w:pPr>
        <w:ind w:left="420" w:hanging="360"/>
      </w:pPr>
      <w:rPr>
        <w:rFonts w:ascii="Mind Meridian" w:eastAsiaTheme="minorHAnsi" w:hAnsi="Mind Meridian" w:cs="Mind Meridi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16E15D7"/>
    <w:multiLevelType w:val="hybridMultilevel"/>
    <w:tmpl w:val="2B2CC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6043BB"/>
    <w:multiLevelType w:val="hybridMultilevel"/>
    <w:tmpl w:val="59A2FC18"/>
    <w:lvl w:ilvl="0" w:tplc="C0B47028">
      <w:start w:val="1"/>
      <w:numFmt w:val="bullet"/>
      <w:lvlText w:val=""/>
      <w:lvlJc w:val="left"/>
      <w:pPr>
        <w:ind w:left="720" w:hanging="360"/>
      </w:pPr>
      <w:rPr>
        <w:rFonts w:ascii="Symbol" w:hAnsi="Symbol" w:hint="default"/>
      </w:rPr>
    </w:lvl>
    <w:lvl w:ilvl="1" w:tplc="0C0EC2E6">
      <w:start w:val="1"/>
      <w:numFmt w:val="bullet"/>
      <w:lvlText w:val="o"/>
      <w:lvlJc w:val="left"/>
      <w:pPr>
        <w:ind w:left="1440" w:hanging="360"/>
      </w:pPr>
      <w:rPr>
        <w:rFonts w:ascii="Courier New" w:hAnsi="Courier New" w:hint="default"/>
      </w:rPr>
    </w:lvl>
    <w:lvl w:ilvl="2" w:tplc="8DD800D6">
      <w:start w:val="1"/>
      <w:numFmt w:val="bullet"/>
      <w:lvlText w:val=""/>
      <w:lvlJc w:val="left"/>
      <w:pPr>
        <w:ind w:left="2160" w:hanging="360"/>
      </w:pPr>
      <w:rPr>
        <w:rFonts w:ascii="Wingdings" w:hAnsi="Wingdings" w:hint="default"/>
      </w:rPr>
    </w:lvl>
    <w:lvl w:ilvl="3" w:tplc="866E9792">
      <w:start w:val="1"/>
      <w:numFmt w:val="bullet"/>
      <w:lvlText w:val=""/>
      <w:lvlJc w:val="left"/>
      <w:pPr>
        <w:ind w:left="2880" w:hanging="360"/>
      </w:pPr>
      <w:rPr>
        <w:rFonts w:ascii="Symbol" w:hAnsi="Symbol" w:hint="default"/>
      </w:rPr>
    </w:lvl>
    <w:lvl w:ilvl="4" w:tplc="6854E554">
      <w:start w:val="1"/>
      <w:numFmt w:val="bullet"/>
      <w:lvlText w:val="o"/>
      <w:lvlJc w:val="left"/>
      <w:pPr>
        <w:ind w:left="3600" w:hanging="360"/>
      </w:pPr>
      <w:rPr>
        <w:rFonts w:ascii="Courier New" w:hAnsi="Courier New" w:hint="default"/>
      </w:rPr>
    </w:lvl>
    <w:lvl w:ilvl="5" w:tplc="7F44C83A">
      <w:start w:val="1"/>
      <w:numFmt w:val="bullet"/>
      <w:lvlText w:val=""/>
      <w:lvlJc w:val="left"/>
      <w:pPr>
        <w:ind w:left="4320" w:hanging="360"/>
      </w:pPr>
      <w:rPr>
        <w:rFonts w:ascii="Wingdings" w:hAnsi="Wingdings" w:hint="default"/>
      </w:rPr>
    </w:lvl>
    <w:lvl w:ilvl="6" w:tplc="CDD04DD2">
      <w:start w:val="1"/>
      <w:numFmt w:val="bullet"/>
      <w:lvlText w:val=""/>
      <w:lvlJc w:val="left"/>
      <w:pPr>
        <w:ind w:left="5040" w:hanging="360"/>
      </w:pPr>
      <w:rPr>
        <w:rFonts w:ascii="Symbol" w:hAnsi="Symbol" w:hint="default"/>
      </w:rPr>
    </w:lvl>
    <w:lvl w:ilvl="7" w:tplc="D6B690B4">
      <w:start w:val="1"/>
      <w:numFmt w:val="bullet"/>
      <w:lvlText w:val="o"/>
      <w:lvlJc w:val="left"/>
      <w:pPr>
        <w:ind w:left="5760" w:hanging="360"/>
      </w:pPr>
      <w:rPr>
        <w:rFonts w:ascii="Courier New" w:hAnsi="Courier New" w:hint="default"/>
      </w:rPr>
    </w:lvl>
    <w:lvl w:ilvl="8" w:tplc="B4523C9E">
      <w:start w:val="1"/>
      <w:numFmt w:val="bullet"/>
      <w:lvlText w:val=""/>
      <w:lvlJc w:val="left"/>
      <w:pPr>
        <w:ind w:left="6480" w:hanging="360"/>
      </w:pPr>
      <w:rPr>
        <w:rFonts w:ascii="Wingdings" w:hAnsi="Wingdings" w:hint="default"/>
      </w:rPr>
    </w:lvl>
  </w:abstractNum>
  <w:abstractNum w:abstractNumId="16" w15:restartNumberingAfterBreak="0">
    <w:nsid w:val="6A835EF4"/>
    <w:multiLevelType w:val="hybridMultilevel"/>
    <w:tmpl w:val="23BC39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F000D6"/>
    <w:multiLevelType w:val="hybridMultilevel"/>
    <w:tmpl w:val="D9C61282"/>
    <w:lvl w:ilvl="0" w:tplc="94864B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97558F"/>
    <w:multiLevelType w:val="hybridMultilevel"/>
    <w:tmpl w:val="1CF690FA"/>
    <w:lvl w:ilvl="0" w:tplc="9F5E5D46">
      <w:start w:val="1"/>
      <w:numFmt w:val="bullet"/>
      <w:lvlText w:val=""/>
      <w:lvlJc w:val="left"/>
      <w:pPr>
        <w:ind w:left="495" w:hanging="360"/>
      </w:pPr>
      <w:rPr>
        <w:rFonts w:ascii="Symbol" w:hAnsi="Symbol" w:hint="default"/>
        <w:color w:val="000000" w:themeColor="text1"/>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9" w15:restartNumberingAfterBreak="0">
    <w:nsid w:val="77AB1A5C"/>
    <w:multiLevelType w:val="hybridMultilevel"/>
    <w:tmpl w:val="EBEE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741628">
    <w:abstractNumId w:val="16"/>
  </w:num>
  <w:num w:numId="2" w16cid:durableId="481506066">
    <w:abstractNumId w:val="9"/>
  </w:num>
  <w:num w:numId="3" w16cid:durableId="898855827">
    <w:abstractNumId w:val="2"/>
  </w:num>
  <w:num w:numId="4" w16cid:durableId="1841235494">
    <w:abstractNumId w:val="1"/>
  </w:num>
  <w:num w:numId="5" w16cid:durableId="670722684">
    <w:abstractNumId w:val="12"/>
  </w:num>
  <w:num w:numId="6" w16cid:durableId="580992948">
    <w:abstractNumId w:val="3"/>
  </w:num>
  <w:num w:numId="7" w16cid:durableId="82847534">
    <w:abstractNumId w:val="8"/>
  </w:num>
  <w:num w:numId="8" w16cid:durableId="1257833535">
    <w:abstractNumId w:val="5"/>
  </w:num>
  <w:num w:numId="9" w16cid:durableId="519470811">
    <w:abstractNumId w:val="14"/>
  </w:num>
  <w:num w:numId="10" w16cid:durableId="1545214724">
    <w:abstractNumId w:val="7"/>
  </w:num>
  <w:num w:numId="11" w16cid:durableId="1977828615">
    <w:abstractNumId w:val="15"/>
  </w:num>
  <w:num w:numId="12" w16cid:durableId="796487920">
    <w:abstractNumId w:val="19"/>
  </w:num>
  <w:num w:numId="13" w16cid:durableId="1568880917">
    <w:abstractNumId w:val="13"/>
  </w:num>
  <w:num w:numId="14" w16cid:durableId="788402235">
    <w:abstractNumId w:val="10"/>
  </w:num>
  <w:num w:numId="15" w16cid:durableId="1433208158">
    <w:abstractNumId w:val="6"/>
  </w:num>
  <w:num w:numId="16" w16cid:durableId="156850286">
    <w:abstractNumId w:val="17"/>
  </w:num>
  <w:num w:numId="17" w16cid:durableId="502090168">
    <w:abstractNumId w:val="4"/>
  </w:num>
  <w:num w:numId="18" w16cid:durableId="1318727041">
    <w:abstractNumId w:val="11"/>
  </w:num>
  <w:num w:numId="19" w16cid:durableId="434785861">
    <w:abstractNumId w:val="0"/>
  </w:num>
  <w:num w:numId="20" w16cid:durableId="5965960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71"/>
    <w:rsid w:val="00006768"/>
    <w:rsid w:val="00032F01"/>
    <w:rsid w:val="00035937"/>
    <w:rsid w:val="00046E24"/>
    <w:rsid w:val="00064107"/>
    <w:rsid w:val="00071B4E"/>
    <w:rsid w:val="00072C87"/>
    <w:rsid w:val="00087771"/>
    <w:rsid w:val="00097A65"/>
    <w:rsid w:val="000A13CC"/>
    <w:rsid w:val="000A442F"/>
    <w:rsid w:val="000E098A"/>
    <w:rsid w:val="001006A4"/>
    <w:rsid w:val="00107936"/>
    <w:rsid w:val="001079B7"/>
    <w:rsid w:val="0011055E"/>
    <w:rsid w:val="00154A52"/>
    <w:rsid w:val="001A11EA"/>
    <w:rsid w:val="001B776D"/>
    <w:rsid w:val="001C32A6"/>
    <w:rsid w:val="001F4698"/>
    <w:rsid w:val="00214329"/>
    <w:rsid w:val="00223272"/>
    <w:rsid w:val="00224D74"/>
    <w:rsid w:val="002537D0"/>
    <w:rsid w:val="00253FA9"/>
    <w:rsid w:val="00264424"/>
    <w:rsid w:val="00273F78"/>
    <w:rsid w:val="00282D86"/>
    <w:rsid w:val="002C2D09"/>
    <w:rsid w:val="002C3EFA"/>
    <w:rsid w:val="002C5EC3"/>
    <w:rsid w:val="002F57E0"/>
    <w:rsid w:val="003304B6"/>
    <w:rsid w:val="00332290"/>
    <w:rsid w:val="0033281E"/>
    <w:rsid w:val="00340405"/>
    <w:rsid w:val="003563BA"/>
    <w:rsid w:val="00361495"/>
    <w:rsid w:val="003646D0"/>
    <w:rsid w:val="003673E7"/>
    <w:rsid w:val="003B712C"/>
    <w:rsid w:val="003D2071"/>
    <w:rsid w:val="003D3FF0"/>
    <w:rsid w:val="003D79F1"/>
    <w:rsid w:val="003F6300"/>
    <w:rsid w:val="004238E8"/>
    <w:rsid w:val="0043524F"/>
    <w:rsid w:val="0043787A"/>
    <w:rsid w:val="00464FCB"/>
    <w:rsid w:val="00477C34"/>
    <w:rsid w:val="004B7574"/>
    <w:rsid w:val="004C40F4"/>
    <w:rsid w:val="004E16BE"/>
    <w:rsid w:val="004E64E6"/>
    <w:rsid w:val="00530FFF"/>
    <w:rsid w:val="0053389F"/>
    <w:rsid w:val="00533E4A"/>
    <w:rsid w:val="005441D7"/>
    <w:rsid w:val="005448A2"/>
    <w:rsid w:val="00544A90"/>
    <w:rsid w:val="0058073F"/>
    <w:rsid w:val="00596113"/>
    <w:rsid w:val="005964FE"/>
    <w:rsid w:val="005A340F"/>
    <w:rsid w:val="005B1239"/>
    <w:rsid w:val="005C3105"/>
    <w:rsid w:val="005E3F14"/>
    <w:rsid w:val="00600268"/>
    <w:rsid w:val="00610670"/>
    <w:rsid w:val="00616D1C"/>
    <w:rsid w:val="006365F0"/>
    <w:rsid w:val="00636A60"/>
    <w:rsid w:val="00641740"/>
    <w:rsid w:val="006420AE"/>
    <w:rsid w:val="00661D3E"/>
    <w:rsid w:val="00661FA5"/>
    <w:rsid w:val="00682C89"/>
    <w:rsid w:val="00685684"/>
    <w:rsid w:val="00691127"/>
    <w:rsid w:val="006933EC"/>
    <w:rsid w:val="006A0841"/>
    <w:rsid w:val="006A57A3"/>
    <w:rsid w:val="006F7341"/>
    <w:rsid w:val="00705520"/>
    <w:rsid w:val="007146FC"/>
    <w:rsid w:val="00714EB7"/>
    <w:rsid w:val="007200C1"/>
    <w:rsid w:val="007429CA"/>
    <w:rsid w:val="00762E81"/>
    <w:rsid w:val="00766E4C"/>
    <w:rsid w:val="007935D5"/>
    <w:rsid w:val="007A0395"/>
    <w:rsid w:val="007A4199"/>
    <w:rsid w:val="007E27DB"/>
    <w:rsid w:val="007F1148"/>
    <w:rsid w:val="00801F69"/>
    <w:rsid w:val="008317AC"/>
    <w:rsid w:val="00835C14"/>
    <w:rsid w:val="00860B14"/>
    <w:rsid w:val="0086432C"/>
    <w:rsid w:val="00885533"/>
    <w:rsid w:val="008A414A"/>
    <w:rsid w:val="008B5EE4"/>
    <w:rsid w:val="008C7346"/>
    <w:rsid w:val="008C7FCE"/>
    <w:rsid w:val="008D2D42"/>
    <w:rsid w:val="008F4B89"/>
    <w:rsid w:val="00944731"/>
    <w:rsid w:val="00946E34"/>
    <w:rsid w:val="009635FC"/>
    <w:rsid w:val="009707B9"/>
    <w:rsid w:val="00985DD1"/>
    <w:rsid w:val="00987CCA"/>
    <w:rsid w:val="009D1D8E"/>
    <w:rsid w:val="009D5753"/>
    <w:rsid w:val="00A04DB8"/>
    <w:rsid w:val="00A12C0C"/>
    <w:rsid w:val="00A16605"/>
    <w:rsid w:val="00A406E7"/>
    <w:rsid w:val="00A44E0F"/>
    <w:rsid w:val="00A62352"/>
    <w:rsid w:val="00A6299D"/>
    <w:rsid w:val="00A6371F"/>
    <w:rsid w:val="00A73849"/>
    <w:rsid w:val="00A8583D"/>
    <w:rsid w:val="00A969C1"/>
    <w:rsid w:val="00AB71D0"/>
    <w:rsid w:val="00AD02F9"/>
    <w:rsid w:val="00AE0959"/>
    <w:rsid w:val="00AE64D8"/>
    <w:rsid w:val="00AF46A2"/>
    <w:rsid w:val="00B20319"/>
    <w:rsid w:val="00B25A48"/>
    <w:rsid w:val="00B31847"/>
    <w:rsid w:val="00B63142"/>
    <w:rsid w:val="00B753EE"/>
    <w:rsid w:val="00B86497"/>
    <w:rsid w:val="00B96891"/>
    <w:rsid w:val="00B978A4"/>
    <w:rsid w:val="00BB02F8"/>
    <w:rsid w:val="00BB5C89"/>
    <w:rsid w:val="00BB72AF"/>
    <w:rsid w:val="00BC36D3"/>
    <w:rsid w:val="00BD5F2A"/>
    <w:rsid w:val="00BE392A"/>
    <w:rsid w:val="00BF3037"/>
    <w:rsid w:val="00BF40F6"/>
    <w:rsid w:val="00BF7B75"/>
    <w:rsid w:val="00C02F9E"/>
    <w:rsid w:val="00C11287"/>
    <w:rsid w:val="00C122F7"/>
    <w:rsid w:val="00C336F1"/>
    <w:rsid w:val="00C5541E"/>
    <w:rsid w:val="00CA13A7"/>
    <w:rsid w:val="00CA69D9"/>
    <w:rsid w:val="00CB167F"/>
    <w:rsid w:val="00CC2BA9"/>
    <w:rsid w:val="00CC4DCD"/>
    <w:rsid w:val="00CC6FA7"/>
    <w:rsid w:val="00CD7D77"/>
    <w:rsid w:val="00CE409F"/>
    <w:rsid w:val="00CF3266"/>
    <w:rsid w:val="00D112ED"/>
    <w:rsid w:val="00D22A54"/>
    <w:rsid w:val="00D30F83"/>
    <w:rsid w:val="00D4426B"/>
    <w:rsid w:val="00D74959"/>
    <w:rsid w:val="00D841E3"/>
    <w:rsid w:val="00D93C9B"/>
    <w:rsid w:val="00D95D38"/>
    <w:rsid w:val="00DA2E47"/>
    <w:rsid w:val="00DA6033"/>
    <w:rsid w:val="00DA7E42"/>
    <w:rsid w:val="00DE1958"/>
    <w:rsid w:val="00E04585"/>
    <w:rsid w:val="00E132AE"/>
    <w:rsid w:val="00E3537C"/>
    <w:rsid w:val="00E40F81"/>
    <w:rsid w:val="00E51964"/>
    <w:rsid w:val="00E5267A"/>
    <w:rsid w:val="00E60D80"/>
    <w:rsid w:val="00E6774D"/>
    <w:rsid w:val="00E93471"/>
    <w:rsid w:val="00EC35ED"/>
    <w:rsid w:val="00EE43F6"/>
    <w:rsid w:val="00EF09DD"/>
    <w:rsid w:val="00F00456"/>
    <w:rsid w:val="00F33875"/>
    <w:rsid w:val="00F35B9F"/>
    <w:rsid w:val="00F35F5C"/>
    <w:rsid w:val="00F41032"/>
    <w:rsid w:val="00F44F26"/>
    <w:rsid w:val="00F55F3A"/>
    <w:rsid w:val="00F65CA5"/>
    <w:rsid w:val="00F675BF"/>
    <w:rsid w:val="00F72097"/>
    <w:rsid w:val="00F822E9"/>
    <w:rsid w:val="00F914C5"/>
    <w:rsid w:val="00FD1882"/>
    <w:rsid w:val="00FE6B29"/>
    <w:rsid w:val="00FF3D9E"/>
    <w:rsid w:val="00FF5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87F1"/>
  <w15:docId w15:val="{9983BAF5-072C-45A7-821C-80CEAFAB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d Meridian" w:eastAsiaTheme="minorHAnsi" w:hAnsi="Mind Meridian" w:cs="Mind Meridian"/>
        <w:color w:val="202124"/>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4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4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4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471"/>
    <w:rPr>
      <w:rFonts w:eastAsiaTheme="majorEastAsia" w:cstheme="majorBidi"/>
      <w:color w:val="272727" w:themeColor="text1" w:themeTint="D8"/>
    </w:rPr>
  </w:style>
  <w:style w:type="paragraph" w:styleId="Title">
    <w:name w:val="Title"/>
    <w:basedOn w:val="Normal"/>
    <w:next w:val="Normal"/>
    <w:link w:val="TitleChar"/>
    <w:uiPriority w:val="10"/>
    <w:qFormat/>
    <w:rsid w:val="00E93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471"/>
    <w:pPr>
      <w:spacing w:before="160"/>
      <w:jc w:val="center"/>
    </w:pPr>
    <w:rPr>
      <w:i/>
      <w:iCs/>
      <w:color w:val="404040" w:themeColor="text1" w:themeTint="BF"/>
    </w:rPr>
  </w:style>
  <w:style w:type="character" w:customStyle="1" w:styleId="QuoteChar">
    <w:name w:val="Quote Char"/>
    <w:basedOn w:val="DefaultParagraphFont"/>
    <w:link w:val="Quote"/>
    <w:uiPriority w:val="29"/>
    <w:rsid w:val="00E93471"/>
    <w:rPr>
      <w:i/>
      <w:iCs/>
      <w:color w:val="404040" w:themeColor="text1" w:themeTint="BF"/>
    </w:rPr>
  </w:style>
  <w:style w:type="paragraph" w:styleId="ListParagraph">
    <w:name w:val="List Paragraph"/>
    <w:basedOn w:val="Normal"/>
    <w:uiPriority w:val="34"/>
    <w:qFormat/>
    <w:rsid w:val="00E93471"/>
    <w:pPr>
      <w:ind w:left="720"/>
      <w:contextualSpacing/>
    </w:pPr>
  </w:style>
  <w:style w:type="character" w:styleId="IntenseEmphasis">
    <w:name w:val="Intense Emphasis"/>
    <w:basedOn w:val="DefaultParagraphFont"/>
    <w:uiPriority w:val="21"/>
    <w:qFormat/>
    <w:rsid w:val="00E93471"/>
    <w:rPr>
      <w:i/>
      <w:iCs/>
      <w:color w:val="0F4761" w:themeColor="accent1" w:themeShade="BF"/>
    </w:rPr>
  </w:style>
  <w:style w:type="paragraph" w:styleId="IntenseQuote">
    <w:name w:val="Intense Quote"/>
    <w:basedOn w:val="Normal"/>
    <w:next w:val="Normal"/>
    <w:link w:val="IntenseQuoteChar"/>
    <w:uiPriority w:val="30"/>
    <w:qFormat/>
    <w:rsid w:val="00E93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471"/>
    <w:rPr>
      <w:i/>
      <w:iCs/>
      <w:color w:val="0F4761" w:themeColor="accent1" w:themeShade="BF"/>
    </w:rPr>
  </w:style>
  <w:style w:type="character" w:styleId="IntenseReference">
    <w:name w:val="Intense Reference"/>
    <w:basedOn w:val="DefaultParagraphFont"/>
    <w:uiPriority w:val="32"/>
    <w:qFormat/>
    <w:rsid w:val="00E93471"/>
    <w:rPr>
      <w:b/>
      <w:bCs/>
      <w:smallCaps/>
      <w:color w:val="0F4761" w:themeColor="accent1" w:themeShade="BF"/>
      <w:spacing w:val="5"/>
    </w:rPr>
  </w:style>
  <w:style w:type="character" w:customStyle="1" w:styleId="normaltextrun">
    <w:name w:val="normaltextrun"/>
    <w:basedOn w:val="DefaultParagraphFont"/>
    <w:rsid w:val="002F57E0"/>
  </w:style>
  <w:style w:type="character" w:customStyle="1" w:styleId="eop">
    <w:name w:val="eop"/>
    <w:basedOn w:val="DefaultParagraphFont"/>
    <w:rsid w:val="002F57E0"/>
  </w:style>
  <w:style w:type="paragraph" w:styleId="NoSpacing">
    <w:name w:val="No Spacing"/>
    <w:uiPriority w:val="1"/>
    <w:qFormat/>
    <w:rsid w:val="002F57E0"/>
    <w:pPr>
      <w:suppressAutoHyphens/>
      <w:autoSpaceDN w:val="0"/>
      <w:spacing w:after="0" w:line="240" w:lineRule="auto"/>
      <w:textAlignment w:val="baseline"/>
    </w:pPr>
    <w:rPr>
      <w:rFonts w:ascii="Calibri" w:eastAsia="Calibri" w:hAnsi="Calibri" w:cs="Times New Roman"/>
      <w:kern w:val="0"/>
      <w:sz w:val="22"/>
      <w:szCs w:val="22"/>
    </w:rPr>
  </w:style>
  <w:style w:type="character" w:styleId="Hyperlink">
    <w:name w:val="Hyperlink"/>
    <w:basedOn w:val="DefaultParagraphFont"/>
    <w:uiPriority w:val="99"/>
    <w:unhideWhenUsed/>
    <w:rsid w:val="00D30F83"/>
    <w:rPr>
      <w:color w:val="467886" w:themeColor="hyperlink"/>
      <w:u w:val="single"/>
    </w:rPr>
  </w:style>
  <w:style w:type="character" w:styleId="UnresolvedMention">
    <w:name w:val="Unresolved Mention"/>
    <w:basedOn w:val="DefaultParagraphFont"/>
    <w:uiPriority w:val="99"/>
    <w:semiHidden/>
    <w:unhideWhenUsed/>
    <w:rsid w:val="00D30F83"/>
    <w:rPr>
      <w:color w:val="605E5C"/>
      <w:shd w:val="clear" w:color="auto" w:fill="E1DFDD"/>
    </w:rPr>
  </w:style>
  <w:style w:type="character" w:styleId="CommentReference">
    <w:name w:val="annotation reference"/>
    <w:basedOn w:val="DefaultParagraphFont"/>
    <w:uiPriority w:val="99"/>
    <w:semiHidden/>
    <w:unhideWhenUsed/>
    <w:rsid w:val="00685684"/>
    <w:rPr>
      <w:sz w:val="16"/>
      <w:szCs w:val="16"/>
    </w:rPr>
  </w:style>
  <w:style w:type="paragraph" w:styleId="CommentText">
    <w:name w:val="annotation text"/>
    <w:basedOn w:val="Normal"/>
    <w:link w:val="CommentTextChar"/>
    <w:uiPriority w:val="99"/>
    <w:unhideWhenUsed/>
    <w:rsid w:val="00685684"/>
    <w:pPr>
      <w:spacing w:line="240" w:lineRule="auto"/>
    </w:pPr>
    <w:rPr>
      <w:sz w:val="20"/>
      <w:szCs w:val="20"/>
    </w:rPr>
  </w:style>
  <w:style w:type="character" w:customStyle="1" w:styleId="CommentTextChar">
    <w:name w:val="Comment Text Char"/>
    <w:basedOn w:val="DefaultParagraphFont"/>
    <w:link w:val="CommentText"/>
    <w:uiPriority w:val="99"/>
    <w:rsid w:val="00685684"/>
    <w:rPr>
      <w:sz w:val="20"/>
      <w:szCs w:val="20"/>
    </w:rPr>
  </w:style>
  <w:style w:type="paragraph" w:styleId="CommentSubject">
    <w:name w:val="annotation subject"/>
    <w:basedOn w:val="CommentText"/>
    <w:next w:val="CommentText"/>
    <w:link w:val="CommentSubjectChar"/>
    <w:uiPriority w:val="99"/>
    <w:semiHidden/>
    <w:unhideWhenUsed/>
    <w:rsid w:val="00685684"/>
    <w:rPr>
      <w:b/>
      <w:bCs/>
    </w:rPr>
  </w:style>
  <w:style w:type="character" w:customStyle="1" w:styleId="CommentSubjectChar">
    <w:name w:val="Comment Subject Char"/>
    <w:basedOn w:val="CommentTextChar"/>
    <w:link w:val="CommentSubject"/>
    <w:uiPriority w:val="99"/>
    <w:semiHidden/>
    <w:rsid w:val="00685684"/>
    <w:rPr>
      <w:b/>
      <w:bCs/>
      <w:sz w:val="20"/>
      <w:szCs w:val="20"/>
    </w:rPr>
  </w:style>
  <w:style w:type="paragraph" w:styleId="Header">
    <w:name w:val="header"/>
    <w:basedOn w:val="Normal"/>
    <w:link w:val="HeaderChar"/>
    <w:uiPriority w:val="99"/>
    <w:unhideWhenUsed/>
    <w:rsid w:val="00C55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1E"/>
  </w:style>
  <w:style w:type="paragraph" w:styleId="Footer">
    <w:name w:val="footer"/>
    <w:basedOn w:val="Normal"/>
    <w:link w:val="FooterChar"/>
    <w:uiPriority w:val="99"/>
    <w:unhideWhenUsed/>
    <w:rsid w:val="00C55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1E"/>
  </w:style>
  <w:style w:type="paragraph" w:styleId="NormalWeb">
    <w:name w:val="Normal (Web)"/>
    <w:basedOn w:val="Normal"/>
    <w:uiPriority w:val="99"/>
    <w:semiHidden/>
    <w:unhideWhenUsed/>
    <w:rsid w:val="00D95D38"/>
    <w:rPr>
      <w:rFonts w:ascii="Times New Roman" w:hAnsi="Times New Roman" w:cs="Times New Roman"/>
    </w:rPr>
  </w:style>
  <w:style w:type="paragraph" w:customStyle="1" w:styleId="paragraph">
    <w:name w:val="paragraph"/>
    <w:basedOn w:val="Normal"/>
    <w:rsid w:val="00E3537C"/>
    <w:pPr>
      <w:spacing w:before="100" w:beforeAutospacing="1" w:after="100" w:afterAutospacing="1" w:line="240" w:lineRule="auto"/>
    </w:pPr>
    <w:rPr>
      <w:rFonts w:ascii="Times New Roman" w:eastAsia="Times New Roman" w:hAnsi="Times New Roman" w:cs="Times New Roman"/>
      <w:color w:val="auto"/>
      <w:kern w:val="0"/>
      <w:lang w:eastAsia="en-GB"/>
      <w14:ligatures w14:val="none"/>
    </w:rPr>
  </w:style>
  <w:style w:type="character" w:customStyle="1" w:styleId="ui-provider">
    <w:name w:val="ui-provider"/>
    <w:basedOn w:val="DefaultParagraphFont"/>
    <w:rsid w:val="002C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8552">
      <w:bodyDiv w:val="1"/>
      <w:marLeft w:val="0"/>
      <w:marRight w:val="0"/>
      <w:marTop w:val="0"/>
      <w:marBottom w:val="0"/>
      <w:divBdr>
        <w:top w:val="none" w:sz="0" w:space="0" w:color="auto"/>
        <w:left w:val="none" w:sz="0" w:space="0" w:color="auto"/>
        <w:bottom w:val="none" w:sz="0" w:space="0" w:color="auto"/>
        <w:right w:val="none" w:sz="0" w:space="0" w:color="auto"/>
      </w:divBdr>
    </w:div>
    <w:div w:id="423377447">
      <w:bodyDiv w:val="1"/>
      <w:marLeft w:val="0"/>
      <w:marRight w:val="0"/>
      <w:marTop w:val="0"/>
      <w:marBottom w:val="0"/>
      <w:divBdr>
        <w:top w:val="none" w:sz="0" w:space="0" w:color="auto"/>
        <w:left w:val="none" w:sz="0" w:space="0" w:color="auto"/>
        <w:bottom w:val="none" w:sz="0" w:space="0" w:color="auto"/>
        <w:right w:val="none" w:sz="0" w:space="0" w:color="auto"/>
      </w:divBdr>
    </w:div>
    <w:div w:id="460995562">
      <w:bodyDiv w:val="1"/>
      <w:marLeft w:val="0"/>
      <w:marRight w:val="0"/>
      <w:marTop w:val="0"/>
      <w:marBottom w:val="0"/>
      <w:divBdr>
        <w:top w:val="none" w:sz="0" w:space="0" w:color="auto"/>
        <w:left w:val="none" w:sz="0" w:space="0" w:color="auto"/>
        <w:bottom w:val="none" w:sz="0" w:space="0" w:color="auto"/>
        <w:right w:val="none" w:sz="0" w:space="0" w:color="auto"/>
      </w:divBdr>
    </w:div>
    <w:div w:id="647444829">
      <w:bodyDiv w:val="1"/>
      <w:marLeft w:val="0"/>
      <w:marRight w:val="0"/>
      <w:marTop w:val="0"/>
      <w:marBottom w:val="0"/>
      <w:divBdr>
        <w:top w:val="none" w:sz="0" w:space="0" w:color="auto"/>
        <w:left w:val="none" w:sz="0" w:space="0" w:color="auto"/>
        <w:bottom w:val="none" w:sz="0" w:space="0" w:color="auto"/>
        <w:right w:val="none" w:sz="0" w:space="0" w:color="auto"/>
      </w:divBdr>
    </w:div>
    <w:div w:id="669215244">
      <w:bodyDiv w:val="1"/>
      <w:marLeft w:val="0"/>
      <w:marRight w:val="0"/>
      <w:marTop w:val="0"/>
      <w:marBottom w:val="0"/>
      <w:divBdr>
        <w:top w:val="none" w:sz="0" w:space="0" w:color="auto"/>
        <w:left w:val="none" w:sz="0" w:space="0" w:color="auto"/>
        <w:bottom w:val="none" w:sz="0" w:space="0" w:color="auto"/>
        <w:right w:val="none" w:sz="0" w:space="0" w:color="auto"/>
      </w:divBdr>
    </w:div>
    <w:div w:id="758528001">
      <w:bodyDiv w:val="1"/>
      <w:marLeft w:val="0"/>
      <w:marRight w:val="0"/>
      <w:marTop w:val="0"/>
      <w:marBottom w:val="0"/>
      <w:divBdr>
        <w:top w:val="none" w:sz="0" w:space="0" w:color="auto"/>
        <w:left w:val="none" w:sz="0" w:space="0" w:color="auto"/>
        <w:bottom w:val="none" w:sz="0" w:space="0" w:color="auto"/>
        <w:right w:val="none" w:sz="0" w:space="0" w:color="auto"/>
      </w:divBdr>
    </w:div>
    <w:div w:id="1319964685">
      <w:bodyDiv w:val="1"/>
      <w:marLeft w:val="0"/>
      <w:marRight w:val="0"/>
      <w:marTop w:val="0"/>
      <w:marBottom w:val="0"/>
      <w:divBdr>
        <w:top w:val="none" w:sz="0" w:space="0" w:color="auto"/>
        <w:left w:val="none" w:sz="0" w:space="0" w:color="auto"/>
        <w:bottom w:val="none" w:sz="0" w:space="0" w:color="auto"/>
        <w:right w:val="none" w:sz="0" w:space="0" w:color="auto"/>
      </w:divBdr>
    </w:div>
    <w:div w:id="205974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elle.collard@newmind.org.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ichelle.collard@newmind.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Wait</dc:creator>
  <cp:keywords/>
  <dc:description/>
  <cp:lastModifiedBy>Natasha Wait</cp:lastModifiedBy>
  <cp:revision>4</cp:revision>
  <dcterms:created xsi:type="dcterms:W3CDTF">2024-10-18T13:30:00Z</dcterms:created>
  <dcterms:modified xsi:type="dcterms:W3CDTF">2024-10-18T14:06:00Z</dcterms:modified>
</cp:coreProperties>
</file>